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0D16" w:rsidRDefault="00E325E3" w:rsidP="00BB60BA">
      <w:pPr>
        <w:pStyle w:val="Title"/>
      </w:pPr>
      <w:r>
        <w:t xml:space="preserve">Census </w:t>
      </w:r>
      <w:r w:rsidR="00815338">
        <w:t>P</w:t>
      </w:r>
      <w:r w:rsidR="00E52DB3">
        <w:t xml:space="preserve">ublic Data Sets </w:t>
      </w:r>
      <w:r w:rsidR="002C522B">
        <w:t>Walk T</w:t>
      </w:r>
      <w:r>
        <w:t>hrough using Amazon EC2 and Visual Studio 2008</w:t>
      </w:r>
    </w:p>
    <w:p w:rsidR="00014BCD" w:rsidRDefault="00815338">
      <w:r>
        <w:t>Juan J. Perez</w:t>
      </w:r>
    </w:p>
    <w:p w:rsidR="00832FB6" w:rsidRDefault="00F75799" w:rsidP="00832FB6">
      <w:r>
        <w:t>ekeepo, LLC</w:t>
      </w:r>
    </w:p>
    <w:p w:rsidR="00F75799" w:rsidRDefault="00814EFD" w:rsidP="00832FB6">
      <w:hyperlink r:id="rId10" w:history="1">
        <w:r w:rsidR="00F75799" w:rsidRPr="00BB2C4C">
          <w:rPr>
            <w:rStyle w:val="Hyperlink"/>
          </w:rPr>
          <w:t>www.ekeepo.com</w:t>
        </w:r>
      </w:hyperlink>
    </w:p>
    <w:p w:rsidR="00D510CF" w:rsidRDefault="00D510CF"/>
    <w:sdt>
      <w:sdtPr>
        <w:rPr>
          <w:rFonts w:asciiTheme="minorHAnsi" w:eastAsiaTheme="minorHAnsi" w:hAnsiTheme="minorHAnsi" w:cstheme="minorBidi"/>
          <w:b w:val="0"/>
          <w:bCs w:val="0"/>
          <w:color w:val="auto"/>
          <w:sz w:val="22"/>
          <w:szCs w:val="22"/>
          <w:u w:val="single"/>
        </w:rPr>
        <w:id w:val="735225786"/>
        <w:docPartObj>
          <w:docPartGallery w:val="Table of Contents"/>
          <w:docPartUnique/>
        </w:docPartObj>
      </w:sdtPr>
      <w:sdtContent>
        <w:p w:rsidR="00D510CF" w:rsidRDefault="00D510CF">
          <w:pPr>
            <w:pStyle w:val="TOCHeading"/>
          </w:pPr>
          <w:r>
            <w:t>Contents</w:t>
          </w:r>
        </w:p>
        <w:p w:rsidR="0049783F" w:rsidRDefault="00814EFD">
          <w:pPr>
            <w:pStyle w:val="TOC1"/>
            <w:tabs>
              <w:tab w:val="right" w:leader="dot" w:pos="9350"/>
            </w:tabs>
            <w:rPr>
              <w:rFonts w:eastAsiaTheme="minorEastAsia"/>
              <w:noProof/>
            </w:rPr>
          </w:pPr>
          <w:r>
            <w:fldChar w:fldCharType="begin"/>
          </w:r>
          <w:r w:rsidR="00D510CF">
            <w:instrText xml:space="preserve"> TOC \o "1-3" \h \z \u </w:instrText>
          </w:r>
          <w:r>
            <w:fldChar w:fldCharType="separate"/>
          </w:r>
          <w:hyperlink w:anchor="_Toc231265638" w:history="1">
            <w:r w:rsidR="0049783F" w:rsidRPr="00D140B7">
              <w:rPr>
                <w:rStyle w:val="Hyperlink"/>
                <w:noProof/>
              </w:rPr>
              <w:t>Introduction</w:t>
            </w:r>
            <w:r w:rsidR="0049783F">
              <w:rPr>
                <w:noProof/>
                <w:webHidden/>
              </w:rPr>
              <w:tab/>
            </w:r>
            <w:r>
              <w:rPr>
                <w:noProof/>
                <w:webHidden/>
              </w:rPr>
              <w:fldChar w:fldCharType="begin"/>
            </w:r>
            <w:r w:rsidR="0049783F">
              <w:rPr>
                <w:noProof/>
                <w:webHidden/>
              </w:rPr>
              <w:instrText xml:space="preserve"> PAGEREF _Toc231265638 \h </w:instrText>
            </w:r>
            <w:r>
              <w:rPr>
                <w:noProof/>
                <w:webHidden/>
              </w:rPr>
            </w:r>
            <w:r>
              <w:rPr>
                <w:noProof/>
                <w:webHidden/>
              </w:rPr>
              <w:fldChar w:fldCharType="separate"/>
            </w:r>
            <w:r w:rsidR="0049783F">
              <w:rPr>
                <w:noProof/>
                <w:webHidden/>
              </w:rPr>
              <w:t>2</w:t>
            </w:r>
            <w:r>
              <w:rPr>
                <w:noProof/>
                <w:webHidden/>
              </w:rPr>
              <w:fldChar w:fldCharType="end"/>
            </w:r>
          </w:hyperlink>
        </w:p>
        <w:p w:rsidR="0049783F" w:rsidRDefault="00814EFD">
          <w:pPr>
            <w:pStyle w:val="TOC1"/>
            <w:tabs>
              <w:tab w:val="right" w:leader="dot" w:pos="9350"/>
            </w:tabs>
            <w:rPr>
              <w:rFonts w:eastAsiaTheme="minorEastAsia"/>
              <w:noProof/>
            </w:rPr>
          </w:pPr>
          <w:hyperlink w:anchor="_Toc231265639" w:history="1">
            <w:r w:rsidR="0049783F" w:rsidRPr="00D140B7">
              <w:rPr>
                <w:rStyle w:val="Hyperlink"/>
                <w:noProof/>
              </w:rPr>
              <w:t>Walkthrough</w:t>
            </w:r>
            <w:r w:rsidR="0049783F">
              <w:rPr>
                <w:noProof/>
                <w:webHidden/>
              </w:rPr>
              <w:tab/>
            </w:r>
            <w:r>
              <w:rPr>
                <w:noProof/>
                <w:webHidden/>
              </w:rPr>
              <w:fldChar w:fldCharType="begin"/>
            </w:r>
            <w:r w:rsidR="0049783F">
              <w:rPr>
                <w:noProof/>
                <w:webHidden/>
              </w:rPr>
              <w:instrText xml:space="preserve"> PAGEREF _Toc231265639 \h </w:instrText>
            </w:r>
            <w:r>
              <w:rPr>
                <w:noProof/>
                <w:webHidden/>
              </w:rPr>
            </w:r>
            <w:r>
              <w:rPr>
                <w:noProof/>
                <w:webHidden/>
              </w:rPr>
              <w:fldChar w:fldCharType="separate"/>
            </w:r>
            <w:r w:rsidR="0049783F">
              <w:rPr>
                <w:noProof/>
                <w:webHidden/>
              </w:rPr>
              <w:t>4</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0" w:history="1">
            <w:r w:rsidR="0049783F" w:rsidRPr="00D140B7">
              <w:rPr>
                <w:rStyle w:val="Hyperlink"/>
                <w:noProof/>
              </w:rPr>
              <w:t>Instantiating the Windows Amazon EC2 AMI</w:t>
            </w:r>
            <w:r w:rsidR="0049783F">
              <w:rPr>
                <w:noProof/>
                <w:webHidden/>
              </w:rPr>
              <w:tab/>
            </w:r>
            <w:r>
              <w:rPr>
                <w:noProof/>
                <w:webHidden/>
              </w:rPr>
              <w:fldChar w:fldCharType="begin"/>
            </w:r>
            <w:r w:rsidR="0049783F">
              <w:rPr>
                <w:noProof/>
                <w:webHidden/>
              </w:rPr>
              <w:instrText xml:space="preserve"> PAGEREF _Toc231265640 \h </w:instrText>
            </w:r>
            <w:r>
              <w:rPr>
                <w:noProof/>
                <w:webHidden/>
              </w:rPr>
            </w:r>
            <w:r>
              <w:rPr>
                <w:noProof/>
                <w:webHidden/>
              </w:rPr>
              <w:fldChar w:fldCharType="separate"/>
            </w:r>
            <w:r w:rsidR="0049783F">
              <w:rPr>
                <w:noProof/>
                <w:webHidden/>
              </w:rPr>
              <w:t>4</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1" w:history="1">
            <w:r w:rsidR="0049783F" w:rsidRPr="00D140B7">
              <w:rPr>
                <w:rStyle w:val="Hyperlink"/>
                <w:noProof/>
              </w:rPr>
              <w:t>Installing Prerequisites on the Windows Amazon EC2 Image</w:t>
            </w:r>
            <w:r w:rsidR="0049783F">
              <w:rPr>
                <w:noProof/>
                <w:webHidden/>
              </w:rPr>
              <w:tab/>
            </w:r>
            <w:r>
              <w:rPr>
                <w:noProof/>
                <w:webHidden/>
              </w:rPr>
              <w:fldChar w:fldCharType="begin"/>
            </w:r>
            <w:r w:rsidR="0049783F">
              <w:rPr>
                <w:noProof/>
                <w:webHidden/>
              </w:rPr>
              <w:instrText xml:space="preserve"> PAGEREF _Toc231265641 \h </w:instrText>
            </w:r>
            <w:r>
              <w:rPr>
                <w:noProof/>
                <w:webHidden/>
              </w:rPr>
            </w:r>
            <w:r>
              <w:rPr>
                <w:noProof/>
                <w:webHidden/>
              </w:rPr>
              <w:fldChar w:fldCharType="separate"/>
            </w:r>
            <w:r w:rsidR="0049783F">
              <w:rPr>
                <w:noProof/>
                <w:webHidden/>
              </w:rPr>
              <w:t>4</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2" w:history="1">
            <w:r w:rsidR="0049783F" w:rsidRPr="00D140B7">
              <w:rPr>
                <w:rStyle w:val="Hyperlink"/>
                <w:noProof/>
              </w:rPr>
              <w:t>Simple Census Parser</w:t>
            </w:r>
            <w:r w:rsidR="0049783F">
              <w:rPr>
                <w:noProof/>
                <w:webHidden/>
              </w:rPr>
              <w:tab/>
            </w:r>
            <w:r>
              <w:rPr>
                <w:noProof/>
                <w:webHidden/>
              </w:rPr>
              <w:fldChar w:fldCharType="begin"/>
            </w:r>
            <w:r w:rsidR="0049783F">
              <w:rPr>
                <w:noProof/>
                <w:webHidden/>
              </w:rPr>
              <w:instrText xml:space="preserve"> PAGEREF _Toc231265642 \h </w:instrText>
            </w:r>
            <w:r>
              <w:rPr>
                <w:noProof/>
                <w:webHidden/>
              </w:rPr>
            </w:r>
            <w:r>
              <w:rPr>
                <w:noProof/>
                <w:webHidden/>
              </w:rPr>
              <w:fldChar w:fldCharType="separate"/>
            </w:r>
            <w:r w:rsidR="0049783F">
              <w:rPr>
                <w:noProof/>
                <w:webHidden/>
              </w:rPr>
              <w:t>11</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3" w:history="1">
            <w:r w:rsidR="0049783F" w:rsidRPr="00D140B7">
              <w:rPr>
                <w:rStyle w:val="Hyperlink"/>
                <w:noProof/>
              </w:rPr>
              <w:t>Census Excel Viewer</w:t>
            </w:r>
            <w:r w:rsidR="0049783F">
              <w:rPr>
                <w:noProof/>
                <w:webHidden/>
              </w:rPr>
              <w:tab/>
            </w:r>
            <w:r>
              <w:rPr>
                <w:noProof/>
                <w:webHidden/>
              </w:rPr>
              <w:fldChar w:fldCharType="begin"/>
            </w:r>
            <w:r w:rsidR="0049783F">
              <w:rPr>
                <w:noProof/>
                <w:webHidden/>
              </w:rPr>
              <w:instrText xml:space="preserve"> PAGEREF _Toc231265643 \h </w:instrText>
            </w:r>
            <w:r>
              <w:rPr>
                <w:noProof/>
                <w:webHidden/>
              </w:rPr>
            </w:r>
            <w:r>
              <w:rPr>
                <w:noProof/>
                <w:webHidden/>
              </w:rPr>
              <w:fldChar w:fldCharType="separate"/>
            </w:r>
            <w:r w:rsidR="0049783F">
              <w:rPr>
                <w:noProof/>
                <w:webHidden/>
              </w:rPr>
              <w:t>22</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4" w:history="1">
            <w:r w:rsidR="0049783F" w:rsidRPr="00D140B7">
              <w:rPr>
                <w:rStyle w:val="Hyperlink"/>
                <w:noProof/>
              </w:rPr>
              <w:t>Simple Census Parser to Amazon SimpleDB</w:t>
            </w:r>
            <w:r w:rsidR="0049783F">
              <w:rPr>
                <w:noProof/>
                <w:webHidden/>
              </w:rPr>
              <w:tab/>
            </w:r>
            <w:r>
              <w:rPr>
                <w:noProof/>
                <w:webHidden/>
              </w:rPr>
              <w:fldChar w:fldCharType="begin"/>
            </w:r>
            <w:r w:rsidR="0049783F">
              <w:rPr>
                <w:noProof/>
                <w:webHidden/>
              </w:rPr>
              <w:instrText xml:space="preserve"> PAGEREF _Toc231265644 \h </w:instrText>
            </w:r>
            <w:r>
              <w:rPr>
                <w:noProof/>
                <w:webHidden/>
              </w:rPr>
            </w:r>
            <w:r>
              <w:rPr>
                <w:noProof/>
                <w:webHidden/>
              </w:rPr>
              <w:fldChar w:fldCharType="separate"/>
            </w:r>
            <w:r w:rsidR="0049783F">
              <w:rPr>
                <w:noProof/>
                <w:webHidden/>
              </w:rPr>
              <w:t>30</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5" w:history="1">
            <w:r w:rsidR="0049783F" w:rsidRPr="00D140B7">
              <w:rPr>
                <w:rStyle w:val="Hyperlink"/>
                <w:noProof/>
              </w:rPr>
              <w:t>Census Excel Viewer from Amazon SimpleDB</w:t>
            </w:r>
            <w:r w:rsidR="0049783F">
              <w:rPr>
                <w:noProof/>
                <w:webHidden/>
              </w:rPr>
              <w:tab/>
            </w:r>
            <w:r>
              <w:rPr>
                <w:noProof/>
                <w:webHidden/>
              </w:rPr>
              <w:fldChar w:fldCharType="begin"/>
            </w:r>
            <w:r w:rsidR="0049783F">
              <w:rPr>
                <w:noProof/>
                <w:webHidden/>
              </w:rPr>
              <w:instrText xml:space="preserve"> PAGEREF _Toc231265645 \h </w:instrText>
            </w:r>
            <w:r>
              <w:rPr>
                <w:noProof/>
                <w:webHidden/>
              </w:rPr>
            </w:r>
            <w:r>
              <w:rPr>
                <w:noProof/>
                <w:webHidden/>
              </w:rPr>
              <w:fldChar w:fldCharType="separate"/>
            </w:r>
            <w:r w:rsidR="0049783F">
              <w:rPr>
                <w:noProof/>
                <w:webHidden/>
              </w:rPr>
              <w:t>35</w:t>
            </w:r>
            <w:r>
              <w:rPr>
                <w:noProof/>
                <w:webHidden/>
              </w:rPr>
              <w:fldChar w:fldCharType="end"/>
            </w:r>
          </w:hyperlink>
        </w:p>
        <w:p w:rsidR="0049783F" w:rsidRDefault="00814EFD">
          <w:pPr>
            <w:pStyle w:val="TOC2"/>
            <w:tabs>
              <w:tab w:val="right" w:leader="dot" w:pos="9350"/>
            </w:tabs>
            <w:rPr>
              <w:rFonts w:eastAsiaTheme="minorEastAsia"/>
              <w:noProof/>
            </w:rPr>
          </w:pPr>
          <w:hyperlink w:anchor="_Toc231265646" w:history="1">
            <w:r w:rsidR="0049783F" w:rsidRPr="00D140B7">
              <w:rPr>
                <w:rStyle w:val="Hyperlink"/>
                <w:noProof/>
              </w:rPr>
              <w:t>Parallel Query Processor using Amazon EC2 and Amazon Simple Queue Service (Amazon SQS)</w:t>
            </w:r>
            <w:r w:rsidR="0049783F">
              <w:rPr>
                <w:noProof/>
                <w:webHidden/>
              </w:rPr>
              <w:tab/>
            </w:r>
            <w:r>
              <w:rPr>
                <w:noProof/>
                <w:webHidden/>
              </w:rPr>
              <w:fldChar w:fldCharType="begin"/>
            </w:r>
            <w:r w:rsidR="0049783F">
              <w:rPr>
                <w:noProof/>
                <w:webHidden/>
              </w:rPr>
              <w:instrText xml:space="preserve"> PAGEREF _Toc231265646 \h </w:instrText>
            </w:r>
            <w:r>
              <w:rPr>
                <w:noProof/>
                <w:webHidden/>
              </w:rPr>
            </w:r>
            <w:r>
              <w:rPr>
                <w:noProof/>
                <w:webHidden/>
              </w:rPr>
              <w:fldChar w:fldCharType="separate"/>
            </w:r>
            <w:r w:rsidR="0049783F">
              <w:rPr>
                <w:noProof/>
                <w:webHidden/>
              </w:rPr>
              <w:t>42</w:t>
            </w:r>
            <w:r>
              <w:rPr>
                <w:noProof/>
                <w:webHidden/>
              </w:rPr>
              <w:fldChar w:fldCharType="end"/>
            </w:r>
          </w:hyperlink>
        </w:p>
        <w:p w:rsidR="0049783F" w:rsidRDefault="00814EFD">
          <w:pPr>
            <w:pStyle w:val="TOC1"/>
            <w:tabs>
              <w:tab w:val="right" w:leader="dot" w:pos="9350"/>
            </w:tabs>
            <w:rPr>
              <w:rFonts w:eastAsiaTheme="minorEastAsia"/>
              <w:noProof/>
            </w:rPr>
          </w:pPr>
          <w:hyperlink w:anchor="_Toc231265647" w:history="1">
            <w:r w:rsidR="0049783F" w:rsidRPr="00D140B7">
              <w:rPr>
                <w:rStyle w:val="Hyperlink"/>
                <w:noProof/>
              </w:rPr>
              <w:t>Summary</w:t>
            </w:r>
            <w:r w:rsidR="0049783F">
              <w:rPr>
                <w:noProof/>
                <w:webHidden/>
              </w:rPr>
              <w:tab/>
            </w:r>
            <w:r>
              <w:rPr>
                <w:noProof/>
                <w:webHidden/>
              </w:rPr>
              <w:fldChar w:fldCharType="begin"/>
            </w:r>
            <w:r w:rsidR="0049783F">
              <w:rPr>
                <w:noProof/>
                <w:webHidden/>
              </w:rPr>
              <w:instrText xml:space="preserve"> PAGEREF _Toc231265647 \h </w:instrText>
            </w:r>
            <w:r>
              <w:rPr>
                <w:noProof/>
                <w:webHidden/>
              </w:rPr>
            </w:r>
            <w:r>
              <w:rPr>
                <w:noProof/>
                <w:webHidden/>
              </w:rPr>
              <w:fldChar w:fldCharType="separate"/>
            </w:r>
            <w:r w:rsidR="0049783F">
              <w:rPr>
                <w:noProof/>
                <w:webHidden/>
              </w:rPr>
              <w:t>52</w:t>
            </w:r>
            <w:r>
              <w:rPr>
                <w:noProof/>
                <w:webHidden/>
              </w:rPr>
              <w:fldChar w:fldCharType="end"/>
            </w:r>
          </w:hyperlink>
        </w:p>
        <w:p w:rsidR="00D510CF" w:rsidRDefault="00814EFD">
          <w:r>
            <w:fldChar w:fldCharType="end"/>
          </w:r>
        </w:p>
      </w:sdtContent>
    </w:sdt>
    <w:p w:rsidR="00D510CF" w:rsidRDefault="00D510CF"/>
    <w:p w:rsidR="00D510CF" w:rsidRDefault="00D510CF">
      <w:pPr>
        <w:rPr>
          <w:rFonts w:asciiTheme="majorHAnsi" w:eastAsiaTheme="majorEastAsia" w:hAnsiTheme="majorHAnsi" w:cstheme="majorBidi"/>
          <w:b/>
          <w:bCs/>
          <w:color w:val="365F91" w:themeColor="accent1" w:themeShade="BF"/>
          <w:sz w:val="28"/>
          <w:szCs w:val="28"/>
        </w:rPr>
      </w:pPr>
      <w:r>
        <w:br w:type="page"/>
      </w:r>
    </w:p>
    <w:p w:rsidR="00892570" w:rsidRDefault="00045719" w:rsidP="00892570">
      <w:pPr>
        <w:pStyle w:val="Heading1"/>
      </w:pPr>
      <w:bookmarkStart w:id="0" w:name="_Toc231265638"/>
      <w:r>
        <w:lastRenderedPageBreak/>
        <w:t>Introduction</w:t>
      </w:r>
      <w:bookmarkEnd w:id="0"/>
    </w:p>
    <w:p w:rsidR="00892570" w:rsidRDefault="00892570"/>
    <w:p w:rsidR="00892570" w:rsidRDefault="00045719">
      <w:r>
        <w:t xml:space="preserve">Public Data Sets on AWS (Amazon Web Services) provides a centralized repository of public data sets that can be seamlessly integrated into AWS cloud-based applications.  These large and very-large data sets require hours or days to locate, download, customize, and analyze.  AWS Public Data Sets are exposed as volumes from within an </w:t>
      </w:r>
      <w:r w:rsidR="000952CC">
        <w:t xml:space="preserve">Amazon </w:t>
      </w:r>
      <w:r>
        <w:t>EC2 (</w:t>
      </w:r>
      <w:r w:rsidR="000952CC">
        <w:t xml:space="preserve">Amazon </w:t>
      </w:r>
      <w:r>
        <w:t xml:space="preserve">Elastic Computing Cloud).  To learn more about Public Data Sets on AWS visit </w:t>
      </w:r>
      <w:hyperlink r:id="rId11" w:history="1">
        <w:r w:rsidRPr="00DD2D5C">
          <w:rPr>
            <w:rStyle w:val="Hyperlink"/>
          </w:rPr>
          <w:t>http://aws.amazon.com/publicdatasets/</w:t>
        </w:r>
      </w:hyperlink>
      <w:r>
        <w:t>.</w:t>
      </w:r>
      <w:r w:rsidR="00EB16E3">
        <w:t xml:space="preserve">  If you have a public data set which you want to make available for others to integrate into their cloud application, the PDS web site has a form where you can submit the request and provide details.</w:t>
      </w:r>
    </w:p>
    <w:p w:rsidR="00045719" w:rsidRDefault="00045719"/>
    <w:p w:rsidR="00045719" w:rsidRDefault="00045719">
      <w:r>
        <w:t xml:space="preserve">This document is a step-by-step walk through (with screenshots) </w:t>
      </w:r>
      <w:r w:rsidR="00EB16E3">
        <w:t xml:space="preserve">which shows how to use the Year 2000 Census </w:t>
      </w:r>
      <w:r w:rsidR="003268EE">
        <w:t>public data s</w:t>
      </w:r>
      <w:r w:rsidR="00EB16E3">
        <w:t>et in the context of AWS services (</w:t>
      </w:r>
      <w:r w:rsidR="000952CC">
        <w:t xml:space="preserve">Amazon </w:t>
      </w:r>
      <w:r w:rsidR="00EB16E3">
        <w:t xml:space="preserve">EC2, </w:t>
      </w:r>
      <w:r w:rsidR="000952CC">
        <w:t xml:space="preserve">Amazon </w:t>
      </w:r>
      <w:r w:rsidR="00EB16E3">
        <w:t xml:space="preserve">SimpleDB, and </w:t>
      </w:r>
      <w:r w:rsidR="000952CC">
        <w:t xml:space="preserve">Amazon </w:t>
      </w:r>
      <w:r w:rsidR="00EB16E3">
        <w:t>Simple Queue Service (</w:t>
      </w:r>
      <w:r w:rsidR="000952CC">
        <w:t xml:space="preserve">Amazon </w:t>
      </w:r>
      <w:r w:rsidR="00EB16E3">
        <w:t xml:space="preserve">SQS)).  </w:t>
      </w:r>
      <w:r w:rsidR="003268EE">
        <w:t xml:space="preserve">The following </w:t>
      </w:r>
      <w:r w:rsidR="00424895">
        <w:t>are the scenarios which show the use of Public Data Sets to solve some business problems:</w:t>
      </w:r>
    </w:p>
    <w:p w:rsidR="00045719" w:rsidRDefault="00045719"/>
    <w:p w:rsidR="002C5945" w:rsidRDefault="002C5945" w:rsidP="00045719">
      <w:pPr>
        <w:pStyle w:val="ListParagraph"/>
        <w:numPr>
          <w:ilvl w:val="0"/>
          <w:numId w:val="2"/>
        </w:numPr>
      </w:pPr>
      <w:r>
        <w:t>Simple Census Parser</w:t>
      </w:r>
    </w:p>
    <w:p w:rsidR="002C5945" w:rsidRDefault="00045719" w:rsidP="002C5945">
      <w:pPr>
        <w:pStyle w:val="ListParagraph"/>
        <w:numPr>
          <w:ilvl w:val="1"/>
          <w:numId w:val="2"/>
        </w:numPr>
      </w:pPr>
      <w:r>
        <w:t xml:space="preserve">Using </w:t>
      </w:r>
      <w:r w:rsidR="000952CC">
        <w:t xml:space="preserve">Amazon </w:t>
      </w:r>
      <w:r>
        <w:t xml:space="preserve">EC2, Visual Studio 2008, and C# to parse data from the Year </w:t>
      </w:r>
      <w:r w:rsidR="00EB16E3">
        <w:t xml:space="preserve">2000 </w:t>
      </w:r>
      <w:r>
        <w:t xml:space="preserve">Census public data set.  The parsed census data is used to hydrate .NET objects </w:t>
      </w:r>
      <w:r w:rsidR="00EB16E3">
        <w:t xml:space="preserve">which are then </w:t>
      </w:r>
      <w:r>
        <w:t xml:space="preserve">serialized </w:t>
      </w:r>
      <w:r w:rsidR="002C5945">
        <w:t>to an XML file.  This scenario shows how easy it is to load, parse, and manipulate data in a Public Data Set.</w:t>
      </w:r>
    </w:p>
    <w:p w:rsidR="00045719" w:rsidRDefault="00045719" w:rsidP="00045719">
      <w:pPr>
        <w:pStyle w:val="ListParagraph"/>
        <w:numPr>
          <w:ilvl w:val="0"/>
          <w:numId w:val="2"/>
        </w:numPr>
      </w:pPr>
      <w:r>
        <w:t xml:space="preserve"> </w:t>
      </w:r>
      <w:r w:rsidR="002C5945">
        <w:t>Census Excel Viewer</w:t>
      </w:r>
    </w:p>
    <w:p w:rsidR="002C5945" w:rsidRDefault="002C5945" w:rsidP="002C5945">
      <w:pPr>
        <w:pStyle w:val="ListParagraph"/>
        <w:numPr>
          <w:ilvl w:val="1"/>
          <w:numId w:val="2"/>
        </w:numPr>
      </w:pPr>
      <w:r>
        <w:t xml:space="preserve">Using </w:t>
      </w:r>
      <w:r w:rsidR="000952CC">
        <w:t xml:space="preserve">Amazon </w:t>
      </w:r>
      <w:r>
        <w:t>EC2, Visual Studio 2008</w:t>
      </w:r>
      <w:r w:rsidR="003268EE">
        <w:t xml:space="preserve"> Tools for Office</w:t>
      </w:r>
      <w:r>
        <w:t xml:space="preserve">, C#, and Excel 2007 to create an Excel 2007 add-in which parses through the Year 2000 Census Public Data Set (using a library created in the Simple Census Parser) and creates Excel sheets with </w:t>
      </w:r>
      <w:r w:rsidR="00EB16E3">
        <w:t>formatted</w:t>
      </w:r>
      <w:r>
        <w:t xml:space="preserve"> census data.  This scenario shows how to enable business users (familiar with Excel 2007) to easily interact with a</w:t>
      </w:r>
      <w:r w:rsidR="00EB16E3">
        <w:t xml:space="preserve"> Public Data Set from within Amazon</w:t>
      </w:r>
      <w:r>
        <w:t xml:space="preserve"> EC2.</w:t>
      </w:r>
    </w:p>
    <w:p w:rsidR="002C5945" w:rsidRDefault="002C5945" w:rsidP="002C5945">
      <w:pPr>
        <w:pStyle w:val="ListParagraph"/>
        <w:numPr>
          <w:ilvl w:val="0"/>
          <w:numId w:val="2"/>
        </w:numPr>
      </w:pPr>
      <w:r>
        <w:t xml:space="preserve">Simple Census Parser to </w:t>
      </w:r>
      <w:r w:rsidR="0049783F">
        <w:t xml:space="preserve">Amazon </w:t>
      </w:r>
      <w:r>
        <w:t>SimpleDB</w:t>
      </w:r>
    </w:p>
    <w:p w:rsidR="00815338" w:rsidRDefault="002C5945" w:rsidP="002C5945">
      <w:pPr>
        <w:pStyle w:val="ListParagraph"/>
        <w:numPr>
          <w:ilvl w:val="1"/>
          <w:numId w:val="2"/>
        </w:numPr>
      </w:pPr>
      <w:r>
        <w:t xml:space="preserve">An extension of the Simple Census Parser which serializes </w:t>
      </w:r>
      <w:r w:rsidR="00EB16E3">
        <w:t xml:space="preserve">the data </w:t>
      </w:r>
      <w:r>
        <w:t xml:space="preserve">into </w:t>
      </w:r>
      <w:r w:rsidR="0049783F">
        <w:t xml:space="preserve">Amazon </w:t>
      </w:r>
      <w:r>
        <w:t xml:space="preserve">SimpleDB.  This scenario shows how a Public Data Set </w:t>
      </w:r>
      <w:r w:rsidR="00815338">
        <w:t xml:space="preserve">can be exposed as structured data using </w:t>
      </w:r>
      <w:r w:rsidR="0049783F">
        <w:t xml:space="preserve">Amazon </w:t>
      </w:r>
      <w:r w:rsidR="00815338">
        <w:t>SimpleDB.</w:t>
      </w:r>
    </w:p>
    <w:p w:rsidR="00815338" w:rsidRDefault="00CE33F9" w:rsidP="00815338">
      <w:pPr>
        <w:pStyle w:val="ListParagraph"/>
        <w:numPr>
          <w:ilvl w:val="0"/>
          <w:numId w:val="2"/>
        </w:numPr>
      </w:pPr>
      <w:r>
        <w:t>Census Excel Viewer f</w:t>
      </w:r>
      <w:r w:rsidR="00815338">
        <w:t xml:space="preserve">rom </w:t>
      </w:r>
      <w:r w:rsidR="0049783F">
        <w:t xml:space="preserve">Amazon </w:t>
      </w:r>
      <w:r w:rsidR="00815338">
        <w:t>SimpleDB</w:t>
      </w:r>
    </w:p>
    <w:p w:rsidR="002C5945" w:rsidRDefault="00CE33F9" w:rsidP="00815338">
      <w:pPr>
        <w:pStyle w:val="ListParagraph"/>
        <w:numPr>
          <w:ilvl w:val="1"/>
          <w:numId w:val="2"/>
        </w:numPr>
      </w:pPr>
      <w:r>
        <w:t xml:space="preserve">An extension of the Census Excel Viewer which loads the census data from </w:t>
      </w:r>
      <w:r w:rsidR="0049783F">
        <w:t xml:space="preserve">Amazon </w:t>
      </w:r>
      <w:r>
        <w:t>SimpleDB</w:t>
      </w:r>
      <w:r w:rsidR="00736405">
        <w:t xml:space="preserve"> (instead of from the </w:t>
      </w:r>
      <w:r w:rsidR="000952CC">
        <w:t xml:space="preserve">Amazon </w:t>
      </w:r>
      <w:r w:rsidR="00736405">
        <w:t xml:space="preserve">EC2 PDS volume).  This component takes advantage of the Simple Census Parser to </w:t>
      </w:r>
      <w:r w:rsidR="0049783F">
        <w:t xml:space="preserve">Amazon </w:t>
      </w:r>
      <w:r w:rsidR="00736405">
        <w:t xml:space="preserve">SimpleDB code which structures, organizes, and exposes the census data via </w:t>
      </w:r>
      <w:r w:rsidR="003268EE">
        <w:t xml:space="preserve">the </w:t>
      </w:r>
      <w:r w:rsidR="0049783F">
        <w:t xml:space="preserve">Amazon </w:t>
      </w:r>
      <w:r w:rsidR="00736405">
        <w:t>SimpleDB</w:t>
      </w:r>
      <w:r w:rsidR="003268EE">
        <w:t xml:space="preserve"> web services</w:t>
      </w:r>
      <w:r w:rsidR="00736405">
        <w:t xml:space="preserve">.  This scenario shows how Public Data Set data can be consumed by business users (inside Excel 2007 running on any machine with access to </w:t>
      </w:r>
      <w:r w:rsidR="0049783F">
        <w:t xml:space="preserve">Amazon </w:t>
      </w:r>
      <w:r w:rsidR="00736405">
        <w:t xml:space="preserve">SimpleDB) by exposing the structured data using </w:t>
      </w:r>
      <w:r w:rsidR="0049783F">
        <w:t xml:space="preserve">Amazon </w:t>
      </w:r>
      <w:r w:rsidR="00736405">
        <w:t>SimpleDB.</w:t>
      </w:r>
    </w:p>
    <w:p w:rsidR="00736405" w:rsidRDefault="00736405" w:rsidP="00736405">
      <w:pPr>
        <w:pStyle w:val="ListParagraph"/>
        <w:numPr>
          <w:ilvl w:val="0"/>
          <w:numId w:val="2"/>
        </w:numPr>
      </w:pPr>
      <w:r>
        <w:t xml:space="preserve">Parallel </w:t>
      </w:r>
      <w:r w:rsidR="00E52DB3">
        <w:t xml:space="preserve">Query Processor using </w:t>
      </w:r>
      <w:r w:rsidR="000952CC">
        <w:t xml:space="preserve">Amazon </w:t>
      </w:r>
      <w:r w:rsidR="00E52DB3">
        <w:t xml:space="preserve">EC2 and </w:t>
      </w:r>
      <w:r w:rsidR="0049783F">
        <w:t xml:space="preserve">Amazon </w:t>
      </w:r>
      <w:r w:rsidR="00EB16E3">
        <w:t>Simple Queue Service (</w:t>
      </w:r>
      <w:r w:rsidR="0049783F">
        <w:t xml:space="preserve">Amazon </w:t>
      </w:r>
      <w:r w:rsidR="00EB16E3">
        <w:t>SQS)</w:t>
      </w:r>
    </w:p>
    <w:p w:rsidR="00E52DB3" w:rsidRDefault="00B7031D" w:rsidP="00E52DB3">
      <w:pPr>
        <w:pStyle w:val="ListParagraph"/>
        <w:numPr>
          <w:ilvl w:val="1"/>
          <w:numId w:val="2"/>
        </w:numPr>
      </w:pPr>
      <w:r>
        <w:t xml:space="preserve">A national restaurant/bar chain </w:t>
      </w:r>
      <w:r w:rsidR="006F19DC">
        <w:t xml:space="preserve">which has a presence in </w:t>
      </w:r>
      <w:r>
        <w:t xml:space="preserve">the top </w:t>
      </w:r>
      <w:r w:rsidR="006F19DC">
        <w:t>five</w:t>
      </w:r>
      <w:r>
        <w:t xml:space="preserve"> US markets is investigating </w:t>
      </w:r>
      <w:r w:rsidR="006F19DC">
        <w:t xml:space="preserve">the next five markets to which they will expand.  This company is looking </w:t>
      </w:r>
      <w:r w:rsidR="006F19DC">
        <w:lastRenderedPageBreak/>
        <w:t>for an easy way to access and process the large data set which is the US Census</w:t>
      </w:r>
      <w:r w:rsidR="00696C19">
        <w:t xml:space="preserve"> in order to determine the top 10 US cities/regions with the highest number of people between the age of 20 and 34.</w:t>
      </w:r>
      <w:r w:rsidR="006F19DC">
        <w:t xml:space="preserve">  </w:t>
      </w:r>
      <w:r w:rsidR="00EB16E3">
        <w:t xml:space="preserve">Using </w:t>
      </w:r>
      <w:r w:rsidR="000952CC">
        <w:t xml:space="preserve">Amazon </w:t>
      </w:r>
      <w:r w:rsidR="00EB16E3">
        <w:t>EC2,</w:t>
      </w:r>
      <w:r w:rsidR="000952CC">
        <w:t xml:space="preserve"> Amazon</w:t>
      </w:r>
      <w:r w:rsidR="00EB16E3">
        <w:t xml:space="preserve"> </w:t>
      </w:r>
      <w:r w:rsidR="00E52DB3">
        <w:t>SQS</w:t>
      </w:r>
      <w:r w:rsidR="00EB16E3">
        <w:t>, and two C# WinForms appli</w:t>
      </w:r>
      <w:r w:rsidR="003268EE">
        <w:t xml:space="preserve">cations (Query Manager and Query Processor) to implement a parallel query processor implemented </w:t>
      </w:r>
      <w:r>
        <w:t>using</w:t>
      </w:r>
      <w:r w:rsidR="003268EE">
        <w:t xml:space="preserve"> a map-reduce type architecture</w:t>
      </w:r>
      <w:r w:rsidR="00921662">
        <w:t>, this business can easily access the census data, scale to the hardware requirements for this specific query, and parallelize the processing which will help them make the decision quicker while using less resources.</w:t>
      </w:r>
      <w:r w:rsidR="003268EE">
        <w:t xml:space="preserve">  </w:t>
      </w:r>
      <w:r>
        <w:t xml:space="preserve">The Query Manager application uses </w:t>
      </w:r>
      <w:r w:rsidR="0049783F">
        <w:t xml:space="preserve">Amazon </w:t>
      </w:r>
      <w:r>
        <w:t xml:space="preserve">SQS to map (or break down the components of the census data which will be processed by the Query Processor).  The Query Processor (which can be run on a number of </w:t>
      </w:r>
      <w:r w:rsidR="000952CC">
        <w:t xml:space="preserve">Amazon </w:t>
      </w:r>
      <w:r>
        <w:t xml:space="preserve">EC2 instances) is instructed by the </w:t>
      </w:r>
      <w:r w:rsidR="0049783F">
        <w:t xml:space="preserve">Amazon </w:t>
      </w:r>
      <w:r>
        <w:t>SQS queue</w:t>
      </w:r>
      <w:r w:rsidR="00921662">
        <w:t xml:space="preserve"> to process a subset of the query and report back to the Query Manager, again using </w:t>
      </w:r>
      <w:r w:rsidR="0049783F">
        <w:t xml:space="preserve">Amazon </w:t>
      </w:r>
      <w:r w:rsidR="00921662">
        <w:t>SQS.</w:t>
      </w:r>
    </w:p>
    <w:p w:rsidR="00CE33F9" w:rsidRDefault="00CE33F9">
      <w:pPr>
        <w:rPr>
          <w:rFonts w:asciiTheme="majorHAnsi" w:eastAsiaTheme="majorEastAsia" w:hAnsiTheme="majorHAnsi" w:cstheme="majorBidi"/>
          <w:b/>
          <w:bCs/>
          <w:color w:val="365F91" w:themeColor="accent1" w:themeShade="BF"/>
          <w:sz w:val="28"/>
          <w:szCs w:val="28"/>
        </w:rPr>
      </w:pPr>
      <w:r>
        <w:br w:type="page"/>
      </w:r>
    </w:p>
    <w:p w:rsidR="00892570" w:rsidRDefault="00892570" w:rsidP="00892570">
      <w:pPr>
        <w:pStyle w:val="Heading1"/>
      </w:pPr>
      <w:bookmarkStart w:id="1" w:name="_Toc231265639"/>
      <w:r>
        <w:lastRenderedPageBreak/>
        <w:t>Walkthrough</w:t>
      </w:r>
      <w:bookmarkEnd w:id="1"/>
    </w:p>
    <w:p w:rsidR="00892570" w:rsidRDefault="00892570" w:rsidP="00892570"/>
    <w:p w:rsidR="00815338" w:rsidRDefault="00084BFC" w:rsidP="00815338">
      <w:pPr>
        <w:pStyle w:val="Heading2"/>
      </w:pPr>
      <w:bookmarkStart w:id="2" w:name="_Toc231265640"/>
      <w:r>
        <w:t xml:space="preserve">Instantiating the Windows </w:t>
      </w:r>
      <w:r w:rsidR="000952CC">
        <w:t xml:space="preserve">Amazon </w:t>
      </w:r>
      <w:r>
        <w:t>EC2 AMI</w:t>
      </w:r>
      <w:bookmarkEnd w:id="2"/>
    </w:p>
    <w:p w:rsidR="00815338" w:rsidRDefault="00815338" w:rsidP="00892570"/>
    <w:p w:rsidR="00815338" w:rsidRDefault="00815338" w:rsidP="00892570">
      <w:r>
        <w:t xml:space="preserve">Since PDSs are accessed inside an </w:t>
      </w:r>
      <w:r w:rsidR="000952CC">
        <w:t xml:space="preserve">Amazon </w:t>
      </w:r>
      <w:r>
        <w:t>EC2 AMI, we’ll instantiate a Windows Server 2003 R2 AMI.</w:t>
      </w:r>
    </w:p>
    <w:p w:rsidR="00815338" w:rsidRDefault="00815338" w:rsidP="00892570"/>
    <w:p w:rsidR="00014BCD" w:rsidRDefault="00014BCD" w:rsidP="00014BCD">
      <w:pPr>
        <w:pStyle w:val="ListParagraph"/>
        <w:numPr>
          <w:ilvl w:val="0"/>
          <w:numId w:val="1"/>
        </w:numPr>
      </w:pPr>
      <w:r>
        <w:t xml:space="preserve">Setup Windows Server 2003 R2 </w:t>
      </w:r>
    </w:p>
    <w:p w:rsidR="007E0AE0" w:rsidRDefault="007E0AE0" w:rsidP="007E0AE0">
      <w:pPr>
        <w:pStyle w:val="ListParagraph"/>
        <w:numPr>
          <w:ilvl w:val="1"/>
          <w:numId w:val="1"/>
        </w:numPr>
      </w:pPr>
      <w:r>
        <w:t xml:space="preserve">Visit </w:t>
      </w:r>
      <w:hyperlink r:id="rId12" w:history="1">
        <w:r w:rsidRPr="00DD2D5C">
          <w:rPr>
            <w:rStyle w:val="Hyperlink"/>
          </w:rPr>
          <w:t>http://developer.amazonwebservices.com/connect/kbcategory.jspa?categoryID=209&amp;resultOffset=0&amp;sortField=103&amp;sortOrder=1&amp;filterEntryTypeID=-1</w:t>
        </w:r>
      </w:hyperlink>
      <w:r>
        <w:t xml:space="preserve"> and </w:t>
      </w:r>
      <w:r w:rsidR="00703914">
        <w:t>click on ‘Amazon Public Images – Basic Microsoft Windows Server 2003’.</w:t>
      </w:r>
    </w:p>
    <w:p w:rsidR="00703914" w:rsidRDefault="00703914" w:rsidP="007E0AE0">
      <w:pPr>
        <w:pStyle w:val="ListParagraph"/>
        <w:numPr>
          <w:ilvl w:val="1"/>
          <w:numId w:val="1"/>
        </w:numPr>
      </w:pPr>
      <w:r>
        <w:t xml:space="preserve">At the time this walkthrough was built, the AMI was ami-0456b26d, but as Amazon evolves this image the AMI ID will change.  You will use the AMI ID in the next step to start the </w:t>
      </w:r>
      <w:r w:rsidR="000952CC">
        <w:t xml:space="preserve">Amazon </w:t>
      </w:r>
      <w:r>
        <w:t>EC2 instance.</w:t>
      </w:r>
    </w:p>
    <w:p w:rsidR="00014BCD" w:rsidRDefault="002D6867" w:rsidP="00014BCD">
      <w:pPr>
        <w:pStyle w:val="ListParagraph"/>
        <w:numPr>
          <w:ilvl w:val="1"/>
          <w:numId w:val="1"/>
        </w:numPr>
      </w:pPr>
      <w:r>
        <w:t xml:space="preserve">Using the Elastifox Getting Started Guide (at </w:t>
      </w:r>
      <w:hyperlink r:id="rId13" w:history="1">
        <w:r w:rsidRPr="00840CD6">
          <w:rPr>
            <w:rStyle w:val="Hyperlink"/>
          </w:rPr>
          <w:t>http://ec2-downloads.s3.amazonaws.com/elasticfox-owners-manual.pdf</w:t>
        </w:r>
      </w:hyperlink>
      <w:r>
        <w:t xml:space="preserve">) start a Windows Server 2003 R2 AMI.  </w:t>
      </w:r>
    </w:p>
    <w:p w:rsidR="002D6867" w:rsidRDefault="002D6867" w:rsidP="00014BCD">
      <w:pPr>
        <w:pStyle w:val="ListParagraph"/>
        <w:numPr>
          <w:ilvl w:val="1"/>
          <w:numId w:val="1"/>
        </w:numPr>
      </w:pPr>
      <w:r>
        <w:t>The Elastifox Getting started guide provides details for the following steps:</w:t>
      </w:r>
    </w:p>
    <w:p w:rsidR="002D6867" w:rsidRDefault="002D6867" w:rsidP="002D6867">
      <w:pPr>
        <w:pStyle w:val="ListParagraph"/>
        <w:numPr>
          <w:ilvl w:val="2"/>
          <w:numId w:val="1"/>
        </w:numPr>
      </w:pPr>
      <w:r>
        <w:t>Installing Mozilla Firefox</w:t>
      </w:r>
    </w:p>
    <w:p w:rsidR="002D6867" w:rsidRDefault="002D6867" w:rsidP="002D6867">
      <w:pPr>
        <w:pStyle w:val="ListParagraph"/>
        <w:numPr>
          <w:ilvl w:val="2"/>
          <w:numId w:val="1"/>
        </w:numPr>
      </w:pPr>
      <w:r>
        <w:t>Installing the Elastifox Add On</w:t>
      </w:r>
    </w:p>
    <w:p w:rsidR="002D6867" w:rsidRDefault="002D6867" w:rsidP="002D6867">
      <w:pPr>
        <w:pStyle w:val="ListParagraph"/>
        <w:numPr>
          <w:ilvl w:val="2"/>
          <w:numId w:val="1"/>
        </w:numPr>
      </w:pPr>
      <w:r>
        <w:t>Signing up for Amazon EC2</w:t>
      </w:r>
    </w:p>
    <w:p w:rsidR="002D6867" w:rsidRDefault="002D6867" w:rsidP="002D6867">
      <w:pPr>
        <w:pStyle w:val="ListParagraph"/>
        <w:numPr>
          <w:ilvl w:val="2"/>
          <w:numId w:val="1"/>
        </w:numPr>
      </w:pPr>
      <w:r>
        <w:t>Setting up AWS credentials</w:t>
      </w:r>
    </w:p>
    <w:p w:rsidR="002D6867" w:rsidRDefault="002D6867" w:rsidP="002D6867">
      <w:pPr>
        <w:pStyle w:val="ListParagraph"/>
        <w:numPr>
          <w:ilvl w:val="2"/>
          <w:numId w:val="1"/>
        </w:numPr>
      </w:pPr>
      <w:r>
        <w:t>Creating a KeyPair</w:t>
      </w:r>
    </w:p>
    <w:p w:rsidR="002D6867" w:rsidRDefault="002D6867" w:rsidP="002D6867">
      <w:pPr>
        <w:pStyle w:val="ListParagraph"/>
        <w:numPr>
          <w:ilvl w:val="2"/>
          <w:numId w:val="1"/>
        </w:numPr>
      </w:pPr>
      <w:r>
        <w:t>Running an Amazon EC2 Instance (from the Amazon Machine Instance: ami-</w:t>
      </w:r>
      <w:r w:rsidRPr="002D6867">
        <w:t xml:space="preserve"> </w:t>
      </w:r>
      <w:r>
        <w:t>ami-e3698d8a)</w:t>
      </w:r>
    </w:p>
    <w:p w:rsidR="002D6867" w:rsidRDefault="002D6867" w:rsidP="002D6867">
      <w:pPr>
        <w:pStyle w:val="ListParagraph"/>
        <w:numPr>
          <w:ilvl w:val="2"/>
          <w:numId w:val="1"/>
        </w:numPr>
      </w:pPr>
      <w:r>
        <w:t xml:space="preserve">Connecting to the Amazon EC2 instance (using Windows Remote Desktop) </w:t>
      </w:r>
    </w:p>
    <w:p w:rsidR="00525557" w:rsidRDefault="00525557" w:rsidP="00525557"/>
    <w:p w:rsidR="00525557" w:rsidRDefault="00525557" w:rsidP="00525557">
      <w:r>
        <w:t xml:space="preserve">This walk through uses </w:t>
      </w:r>
      <w:r w:rsidR="000952CC">
        <w:t xml:space="preserve">Amazon </w:t>
      </w:r>
      <w:r>
        <w:t xml:space="preserve">EC2 (which you will sign up for when going through the Elastifox Getting Started Guide) </w:t>
      </w:r>
      <w:r w:rsidR="00C71F11">
        <w:t>and other services (</w:t>
      </w:r>
      <w:r w:rsidR="0049783F">
        <w:t xml:space="preserve">Amazon </w:t>
      </w:r>
      <w:r w:rsidR="00C71F11">
        <w:t xml:space="preserve">SimpleDB and </w:t>
      </w:r>
      <w:r w:rsidR="0049783F">
        <w:t xml:space="preserve">Amazon </w:t>
      </w:r>
      <w:r w:rsidR="00C71F11">
        <w:t>SQS) which you will need to sign up at a number of points during the walkthrough.</w:t>
      </w:r>
    </w:p>
    <w:p w:rsidR="00815338" w:rsidRDefault="00815338" w:rsidP="00815338"/>
    <w:p w:rsidR="00815338" w:rsidRDefault="00815338" w:rsidP="00815338">
      <w:pPr>
        <w:pStyle w:val="Heading2"/>
      </w:pPr>
      <w:bookmarkStart w:id="3" w:name="_Toc231265641"/>
      <w:r>
        <w:t>Installing Prerequisites</w:t>
      </w:r>
      <w:r w:rsidR="009112B3">
        <w:t xml:space="preserve"> on the Windows </w:t>
      </w:r>
      <w:r w:rsidR="000952CC">
        <w:t xml:space="preserve">Amazon </w:t>
      </w:r>
      <w:r w:rsidR="009112B3">
        <w:t>EC2 Image</w:t>
      </w:r>
      <w:bookmarkEnd w:id="3"/>
    </w:p>
    <w:p w:rsidR="00815338" w:rsidRDefault="00815338" w:rsidP="00815338"/>
    <w:p w:rsidR="00815338" w:rsidRDefault="00815338" w:rsidP="00815338">
      <w:r>
        <w:t xml:space="preserve">Before we start working with the data from the PDS, let’s install some of the tools which we’ll use in the walkthrough.  It’s important to note that Public Data Sets expose their data as files in a volume (which can be mounted </w:t>
      </w:r>
      <w:r w:rsidR="00E67E8A">
        <w:t xml:space="preserve">as a drive to the </w:t>
      </w:r>
      <w:r w:rsidR="000952CC">
        <w:t xml:space="preserve">Amazon </w:t>
      </w:r>
      <w:r w:rsidR="00E67E8A">
        <w:t>EC2 AMI).  Although we use Microsoft Visual Studio 2008, Microsoft</w:t>
      </w:r>
      <w:r>
        <w:t xml:space="preserve"> </w:t>
      </w:r>
      <w:r w:rsidR="00E67E8A">
        <w:t>Excel 2007, Adobe Reader, and other tools, the data from the public data set can be read with any tool or language that can read/parse files.</w:t>
      </w:r>
    </w:p>
    <w:p w:rsidR="00815338" w:rsidRDefault="00815338" w:rsidP="00815338"/>
    <w:p w:rsidR="006A37D9" w:rsidRDefault="006A37D9" w:rsidP="00CE33F9">
      <w:pPr>
        <w:pStyle w:val="ListParagraph"/>
        <w:numPr>
          <w:ilvl w:val="0"/>
          <w:numId w:val="3"/>
        </w:numPr>
      </w:pPr>
      <w:r>
        <w:t>Download Virtual CloneDrive to access the ISO image</w:t>
      </w:r>
    </w:p>
    <w:p w:rsidR="006A37D9" w:rsidRDefault="00AC42B1" w:rsidP="00CE33F9">
      <w:pPr>
        <w:pStyle w:val="ListParagraph"/>
        <w:numPr>
          <w:ilvl w:val="1"/>
          <w:numId w:val="3"/>
        </w:numPr>
      </w:pPr>
      <w:r>
        <w:lastRenderedPageBreak/>
        <w:t xml:space="preserve">Open Internet Explorer and browse to </w:t>
      </w:r>
      <w:hyperlink r:id="rId14" w:history="1">
        <w:r w:rsidR="006A37D9" w:rsidRPr="00C46284">
          <w:rPr>
            <w:rStyle w:val="Hyperlink"/>
          </w:rPr>
          <w:t>http://www.slysoft.com/en/virtual-clonedrive.html</w:t>
        </w:r>
      </w:hyperlink>
      <w:r w:rsidR="006A37D9">
        <w:t xml:space="preserve"> </w:t>
      </w:r>
    </w:p>
    <w:p w:rsidR="00AC42B1" w:rsidRDefault="00AC42B1" w:rsidP="00CE33F9">
      <w:pPr>
        <w:pStyle w:val="ListParagraph"/>
        <w:numPr>
          <w:ilvl w:val="1"/>
          <w:numId w:val="3"/>
        </w:numPr>
      </w:pPr>
      <w:r>
        <w:t>Click on the ‘Download’ button in the ‘Virtual CloneDrive’ section of the page.</w:t>
      </w:r>
    </w:p>
    <w:p w:rsidR="00AC42B1" w:rsidRDefault="00AC42B1" w:rsidP="00CE33F9">
      <w:pPr>
        <w:pStyle w:val="ListParagraph"/>
        <w:numPr>
          <w:ilvl w:val="1"/>
          <w:numId w:val="3"/>
        </w:numPr>
      </w:pPr>
      <w:r>
        <w:t>Navigate to the bottom of the page and select the ‘Virtual CloneDrive (Freeware)’ download.</w:t>
      </w:r>
    </w:p>
    <w:p w:rsidR="00AC42B1" w:rsidRDefault="00AC42B1" w:rsidP="00CE33F9">
      <w:pPr>
        <w:pStyle w:val="ListParagraph"/>
        <w:numPr>
          <w:ilvl w:val="1"/>
          <w:numId w:val="3"/>
        </w:numPr>
      </w:pPr>
      <w:r>
        <w:t>You will then be prompted by the Internet Explorer security dialog.  Click the ‘Add’ button.</w:t>
      </w:r>
    </w:p>
    <w:p w:rsidR="006A37D9" w:rsidRDefault="006A37D9" w:rsidP="00CE33F9">
      <w:pPr>
        <w:pStyle w:val="ListParagraph"/>
        <w:numPr>
          <w:ilvl w:val="1"/>
          <w:numId w:val="3"/>
        </w:numPr>
      </w:pPr>
      <w:r>
        <w:t xml:space="preserve">Add </w:t>
      </w:r>
      <w:hyperlink r:id="rId15" w:history="1">
        <w:r w:rsidRPr="00C46284">
          <w:rPr>
            <w:rStyle w:val="Hyperlink"/>
          </w:rPr>
          <w:t>http://*.slysoft.com/</w:t>
        </w:r>
      </w:hyperlink>
      <w:r>
        <w:t xml:space="preserve"> to the trusted sites in Internet Explorer.</w:t>
      </w:r>
      <w:r w:rsidR="00AC42B1">
        <w:t xml:space="preserve">  Note: The default page which IE will want to add is different (do not take the default).  </w:t>
      </w:r>
    </w:p>
    <w:p w:rsidR="00AC42B1" w:rsidRDefault="00AC42B1" w:rsidP="00CE33F9">
      <w:pPr>
        <w:pStyle w:val="ListParagraph"/>
        <w:numPr>
          <w:ilvl w:val="1"/>
          <w:numId w:val="3"/>
        </w:numPr>
      </w:pPr>
      <w:r>
        <w:t>Once you ‘Add’ the trusted site, click the ‘Close’ button.</w:t>
      </w:r>
    </w:p>
    <w:p w:rsidR="00AC42B1" w:rsidRDefault="00AC42B1" w:rsidP="00CE33F9">
      <w:pPr>
        <w:pStyle w:val="ListParagraph"/>
        <w:numPr>
          <w:ilvl w:val="1"/>
          <w:numId w:val="3"/>
        </w:numPr>
      </w:pPr>
      <w:r>
        <w:t>Now that the site is trusted, you need to initiate the download.  Click on the ‘Virtual CloneDrive (Freeware)’ download.</w:t>
      </w:r>
    </w:p>
    <w:p w:rsidR="00AC42B1" w:rsidRDefault="00AC42B1" w:rsidP="00CE33F9">
      <w:pPr>
        <w:pStyle w:val="ListParagraph"/>
        <w:numPr>
          <w:ilvl w:val="1"/>
          <w:numId w:val="3"/>
        </w:numPr>
      </w:pPr>
      <w:r>
        <w:t>Choose the ‘Save’ option and save the installer to the machine’s disk.</w:t>
      </w:r>
    </w:p>
    <w:p w:rsidR="00AC42B1" w:rsidRDefault="00AC42B1" w:rsidP="00CE33F9">
      <w:pPr>
        <w:pStyle w:val="ListParagraph"/>
        <w:numPr>
          <w:ilvl w:val="1"/>
          <w:numId w:val="3"/>
        </w:numPr>
      </w:pPr>
      <w:r>
        <w:t>Run the installer.</w:t>
      </w:r>
    </w:p>
    <w:p w:rsidR="006A37D9" w:rsidRDefault="006A37D9" w:rsidP="00CE33F9">
      <w:pPr>
        <w:pStyle w:val="ListParagraph"/>
        <w:numPr>
          <w:ilvl w:val="1"/>
          <w:numId w:val="3"/>
        </w:numPr>
      </w:pPr>
      <w:r>
        <w:t xml:space="preserve">This will be used to mount a DVD drive from the </w:t>
      </w:r>
      <w:r w:rsidR="002D6867">
        <w:t>Visual Studio download (which is delivered as an ISO).</w:t>
      </w:r>
    </w:p>
    <w:p w:rsidR="00014BCD" w:rsidRDefault="00014BCD" w:rsidP="00CE33F9">
      <w:pPr>
        <w:pStyle w:val="ListParagraph"/>
        <w:numPr>
          <w:ilvl w:val="0"/>
          <w:numId w:val="3"/>
        </w:numPr>
      </w:pPr>
      <w:r>
        <w:t>Download the Visual Studio 2008 Professional Trial.  You’ll need the Professional version since we’ll be using the VSTO for Excel component of Visual Studio</w:t>
      </w:r>
    </w:p>
    <w:p w:rsidR="0068080C" w:rsidRDefault="0068080C" w:rsidP="00CE33F9">
      <w:pPr>
        <w:pStyle w:val="ListParagraph"/>
        <w:numPr>
          <w:ilvl w:val="1"/>
          <w:numId w:val="3"/>
        </w:numPr>
      </w:pPr>
      <w:r>
        <w:t xml:space="preserve">Browse to </w:t>
      </w:r>
      <w:hyperlink r:id="rId16" w:history="1">
        <w:r w:rsidRPr="00C46284">
          <w:rPr>
            <w:rStyle w:val="Hyperlink"/>
          </w:rPr>
          <w:t>http://msdn.microsoft.com/en-us/evalcenter/bb633753.aspx</w:t>
        </w:r>
      </w:hyperlink>
    </w:p>
    <w:p w:rsidR="00AC42B1" w:rsidRDefault="0068080C" w:rsidP="00CE33F9">
      <w:pPr>
        <w:pStyle w:val="ListParagraph"/>
        <w:numPr>
          <w:ilvl w:val="1"/>
          <w:numId w:val="3"/>
        </w:numPr>
      </w:pPr>
      <w:r>
        <w:t xml:space="preserve">Select </w:t>
      </w:r>
      <w:r w:rsidR="00AC42B1">
        <w:t>the ‘Tools | Options’ menu in the IE dropdown menus.</w:t>
      </w:r>
    </w:p>
    <w:p w:rsidR="00AC42B1" w:rsidRDefault="00AC42B1" w:rsidP="00CE33F9">
      <w:pPr>
        <w:pStyle w:val="ListParagraph"/>
        <w:numPr>
          <w:ilvl w:val="1"/>
          <w:numId w:val="3"/>
        </w:numPr>
      </w:pPr>
      <w:r>
        <w:t>In the Internet Options dialog, click on the ‘Security’ tab.</w:t>
      </w:r>
    </w:p>
    <w:p w:rsidR="0068080C" w:rsidRDefault="0068080C" w:rsidP="00CE33F9">
      <w:pPr>
        <w:pStyle w:val="ListParagraph"/>
        <w:numPr>
          <w:ilvl w:val="1"/>
          <w:numId w:val="3"/>
        </w:numPr>
      </w:pPr>
      <w:r>
        <w:t>In the ‘Trusted Sites’ zone, click on the ‘Sites’ button.</w:t>
      </w:r>
    </w:p>
    <w:p w:rsidR="0068080C" w:rsidRDefault="0068080C" w:rsidP="00CE33F9">
      <w:pPr>
        <w:pStyle w:val="ListParagraph"/>
        <w:numPr>
          <w:ilvl w:val="1"/>
          <w:numId w:val="3"/>
        </w:numPr>
      </w:pPr>
      <w:r>
        <w:t>In the ‘Trusted Sites’ dialog box, add ‘http://*.microsoft.com’ and click the ‘Close’ button.  You will return to the ‘Security’ tab of the ‘Internet Options’ dialog box.</w:t>
      </w:r>
    </w:p>
    <w:p w:rsidR="007C6360" w:rsidRDefault="007C6360" w:rsidP="00CE33F9">
      <w:pPr>
        <w:pStyle w:val="ListParagraph"/>
        <w:numPr>
          <w:ilvl w:val="1"/>
          <w:numId w:val="3"/>
        </w:numPr>
      </w:pPr>
      <w:r>
        <w:t xml:space="preserve">Select the </w:t>
      </w:r>
      <w:r w:rsidR="0068080C">
        <w:t>‘</w:t>
      </w:r>
      <w:r>
        <w:t>Internet</w:t>
      </w:r>
      <w:r w:rsidR="0068080C">
        <w:t>’</w:t>
      </w:r>
      <w:r>
        <w:t xml:space="preserve"> zone and click the ‘Custom Level’ button.</w:t>
      </w:r>
    </w:p>
    <w:p w:rsidR="007C6360" w:rsidRDefault="007C6360" w:rsidP="00621703">
      <w:pPr>
        <w:pStyle w:val="ListParagraph"/>
        <w:numPr>
          <w:ilvl w:val="1"/>
          <w:numId w:val="3"/>
        </w:numPr>
      </w:pPr>
      <w:r>
        <w:t>C</w:t>
      </w:r>
      <w:r w:rsidR="0068080C">
        <w:t xml:space="preserve">lick on the ‘Custom Level’ button.  This will bring up the ‘Security Settings – </w:t>
      </w:r>
      <w:r>
        <w:t xml:space="preserve">Internet </w:t>
      </w:r>
      <w:r w:rsidR="0068080C">
        <w:t>Zone’ dialog.</w:t>
      </w:r>
    </w:p>
    <w:p w:rsidR="007C6360" w:rsidRDefault="007C6360" w:rsidP="007C6360">
      <w:pPr>
        <w:pStyle w:val="ListParagraph"/>
        <w:numPr>
          <w:ilvl w:val="1"/>
          <w:numId w:val="3"/>
        </w:numPr>
      </w:pPr>
      <w:r>
        <w:t>Navigate down to the ‘ActiveX controls and plug-ins’ section.</w:t>
      </w:r>
    </w:p>
    <w:p w:rsidR="007C6360" w:rsidRDefault="007C6360" w:rsidP="007C6360">
      <w:pPr>
        <w:pStyle w:val="ListParagraph"/>
        <w:numPr>
          <w:ilvl w:val="1"/>
          <w:numId w:val="3"/>
        </w:numPr>
      </w:pPr>
      <w:r>
        <w:t>Select ‘Prompt’ for the ‘Download signed ActiveX controls’ option.</w:t>
      </w:r>
    </w:p>
    <w:p w:rsidR="007C6360" w:rsidRDefault="007C6360" w:rsidP="00CE33F9">
      <w:pPr>
        <w:pStyle w:val="ListParagraph"/>
        <w:numPr>
          <w:ilvl w:val="1"/>
          <w:numId w:val="3"/>
        </w:numPr>
      </w:pPr>
      <w:r>
        <w:t xml:space="preserve">Click ‘Ok’ and ‘Yes’ to the verification dialog box. </w:t>
      </w:r>
    </w:p>
    <w:p w:rsidR="0068080C" w:rsidRDefault="0068080C" w:rsidP="00CE33F9">
      <w:pPr>
        <w:pStyle w:val="ListParagraph"/>
        <w:numPr>
          <w:ilvl w:val="1"/>
          <w:numId w:val="3"/>
        </w:numPr>
      </w:pPr>
      <w:r>
        <w:t>Select ‘</w:t>
      </w:r>
      <w:r w:rsidR="007C6360">
        <w:t>Prompt</w:t>
      </w:r>
      <w:r>
        <w:t>’ for the ‘</w:t>
      </w:r>
      <w:r w:rsidR="007C6360">
        <w:t>Run ActiveX controls and plug-ins</w:t>
      </w:r>
      <w:r>
        <w:t>’</w:t>
      </w:r>
      <w:r w:rsidR="00343115">
        <w:t xml:space="preserve"> option.</w:t>
      </w:r>
    </w:p>
    <w:p w:rsidR="007C6360" w:rsidRDefault="00343115" w:rsidP="00CE33F9">
      <w:pPr>
        <w:pStyle w:val="ListParagraph"/>
        <w:numPr>
          <w:ilvl w:val="1"/>
          <w:numId w:val="3"/>
        </w:numPr>
      </w:pPr>
      <w:r>
        <w:t xml:space="preserve">Click ‘Ok’ and ‘Yes’ to the verification dialog box. </w:t>
      </w:r>
    </w:p>
    <w:p w:rsidR="007C6360" w:rsidRDefault="007C6360" w:rsidP="007C6360">
      <w:pPr>
        <w:pStyle w:val="ListParagraph"/>
        <w:numPr>
          <w:ilvl w:val="1"/>
          <w:numId w:val="3"/>
        </w:numPr>
      </w:pPr>
      <w:r>
        <w:t>Select ‘Prompt’ for the ‘Script ActiveX controls marked safe for scripting’ option.</w:t>
      </w:r>
    </w:p>
    <w:p w:rsidR="007C6360" w:rsidRDefault="007C6360" w:rsidP="00CE33F9">
      <w:pPr>
        <w:pStyle w:val="ListParagraph"/>
        <w:numPr>
          <w:ilvl w:val="1"/>
          <w:numId w:val="3"/>
        </w:numPr>
      </w:pPr>
      <w:r>
        <w:t xml:space="preserve">Click ‘Ok’ and ‘Yes’ to the verification dialog box. </w:t>
      </w:r>
    </w:p>
    <w:p w:rsidR="0068080C" w:rsidRDefault="00343115" w:rsidP="00CE33F9">
      <w:pPr>
        <w:pStyle w:val="ListParagraph"/>
        <w:numPr>
          <w:ilvl w:val="1"/>
          <w:numId w:val="3"/>
        </w:numPr>
      </w:pPr>
      <w:r>
        <w:t>Close all instances of Internet Explorer (this is required for the new security settings)</w:t>
      </w:r>
    </w:p>
    <w:p w:rsidR="00AC42B1" w:rsidRDefault="00343115" w:rsidP="00CE33F9">
      <w:pPr>
        <w:pStyle w:val="ListParagraph"/>
        <w:numPr>
          <w:ilvl w:val="1"/>
          <w:numId w:val="3"/>
        </w:numPr>
      </w:pPr>
      <w:r>
        <w:t xml:space="preserve">Open a new instance of Internet Explorer and browse to </w:t>
      </w:r>
      <w:hyperlink r:id="rId17" w:history="1">
        <w:r w:rsidRPr="00C46284">
          <w:rPr>
            <w:rStyle w:val="Hyperlink"/>
          </w:rPr>
          <w:t>http://msdn.microsoft.com/en-us/evalcenter/bb633753.aspx</w:t>
        </w:r>
      </w:hyperlink>
    </w:p>
    <w:p w:rsidR="00AC42B1" w:rsidRDefault="0068080C" w:rsidP="00CE33F9">
      <w:pPr>
        <w:pStyle w:val="ListParagraph"/>
        <w:numPr>
          <w:ilvl w:val="1"/>
          <w:numId w:val="3"/>
        </w:numPr>
      </w:pPr>
      <w:r>
        <w:t>S</w:t>
      </w:r>
      <w:r w:rsidR="00AC42B1">
        <w:t xml:space="preserve">elect your language (under the Visual Studio 2008 list which is on the </w:t>
      </w:r>
      <w:r w:rsidR="007C6360">
        <w:t xml:space="preserve">left </w:t>
      </w:r>
      <w:r w:rsidR="00AC42B1">
        <w:t>side of the page).</w:t>
      </w:r>
      <w:r w:rsidR="00621703">
        <w:t xml:space="preserve"> </w:t>
      </w:r>
    </w:p>
    <w:p w:rsidR="006A37D9" w:rsidRDefault="006A37D9" w:rsidP="00CE33F9">
      <w:pPr>
        <w:pStyle w:val="ListParagraph"/>
        <w:numPr>
          <w:ilvl w:val="1"/>
          <w:numId w:val="3"/>
        </w:numPr>
      </w:pPr>
      <w:r>
        <w:t xml:space="preserve">Download the Visual Studio 2008 </w:t>
      </w:r>
      <w:r w:rsidR="00AC42B1">
        <w:t xml:space="preserve">SP1 </w:t>
      </w:r>
      <w:r>
        <w:t>Professional Trial and save it to your ‘My Documents’ directory.</w:t>
      </w:r>
      <w:r w:rsidR="00AC42B1">
        <w:t xml:space="preserve">  </w:t>
      </w:r>
    </w:p>
    <w:p w:rsidR="006A37D9" w:rsidRDefault="006A37D9" w:rsidP="00CE33F9">
      <w:pPr>
        <w:pStyle w:val="ListParagraph"/>
        <w:numPr>
          <w:ilvl w:val="1"/>
          <w:numId w:val="3"/>
        </w:numPr>
      </w:pPr>
      <w:r>
        <w:lastRenderedPageBreak/>
        <w:t>Once it’s done, browse to your ‘My Documents’ directory and double click on the ISO.  Since you Virtual CloneDrive, the ISO will be mounted as a DVD drive.</w:t>
      </w:r>
    </w:p>
    <w:p w:rsidR="006A37D9" w:rsidRDefault="006A37D9" w:rsidP="00CE33F9">
      <w:pPr>
        <w:pStyle w:val="ListParagraph"/>
        <w:numPr>
          <w:ilvl w:val="1"/>
          <w:numId w:val="3"/>
        </w:numPr>
      </w:pPr>
      <w:r>
        <w:t>Open Windows Explorer, browse to your DVD drive, and start ‘setup.exe’.</w:t>
      </w:r>
    </w:p>
    <w:p w:rsidR="006A37D9" w:rsidRDefault="006A37D9" w:rsidP="00CE33F9">
      <w:pPr>
        <w:pStyle w:val="ListParagraph"/>
        <w:numPr>
          <w:ilvl w:val="1"/>
          <w:numId w:val="3"/>
        </w:numPr>
      </w:pPr>
      <w:r>
        <w:t>Select ‘Install Visual Studio’.  This will take you through the Visual Studio installer.</w:t>
      </w:r>
    </w:p>
    <w:p w:rsidR="00E428E1" w:rsidRDefault="00E428E1" w:rsidP="005917BB">
      <w:pPr>
        <w:keepNext/>
      </w:pPr>
      <w:r>
        <w:rPr>
          <w:noProof/>
        </w:rPr>
        <w:drawing>
          <wp:inline distT="0" distB="0" distL="0" distR="0">
            <wp:extent cx="4162425" cy="3160359"/>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srcRect/>
                    <a:stretch>
                      <a:fillRect/>
                    </a:stretch>
                  </pic:blipFill>
                  <pic:spPr bwMode="auto">
                    <a:xfrm>
                      <a:off x="0" y="0"/>
                      <a:ext cx="4162425" cy="3160359"/>
                    </a:xfrm>
                    <a:prstGeom prst="rect">
                      <a:avLst/>
                    </a:prstGeom>
                    <a:noFill/>
                    <a:ln w="9525">
                      <a:noFill/>
                      <a:miter lim="800000"/>
                      <a:headEnd/>
                      <a:tailEnd/>
                    </a:ln>
                  </pic:spPr>
                </pic:pic>
              </a:graphicData>
            </a:graphic>
          </wp:inline>
        </w:drawing>
      </w:r>
    </w:p>
    <w:p w:rsidR="00E428E1" w:rsidRDefault="00E428E1" w:rsidP="00E428E1">
      <w:pPr>
        <w:pStyle w:val="Caption"/>
      </w:pPr>
      <w:r>
        <w:t xml:space="preserve">Figure </w:t>
      </w:r>
      <w:fldSimple w:instr=" SEQ Figure \* ARABIC ">
        <w:r w:rsidR="00BC55B0">
          <w:rPr>
            <w:noProof/>
          </w:rPr>
          <w:t>1</w:t>
        </w:r>
      </w:fldSimple>
      <w:r>
        <w:t xml:space="preserve"> </w:t>
      </w:r>
      <w:r w:rsidRPr="005C1F74">
        <w:t>VisualStudio2008 Setup.png</w:t>
      </w:r>
    </w:p>
    <w:p w:rsidR="006A37D9" w:rsidRDefault="006A37D9" w:rsidP="00CE33F9">
      <w:pPr>
        <w:pStyle w:val="ListParagraph"/>
        <w:numPr>
          <w:ilvl w:val="1"/>
          <w:numId w:val="3"/>
        </w:numPr>
      </w:pPr>
      <w:r>
        <w:t>Since we want to install the minimum (to save time and space), we’ll choose to do a custom install of Visual Studio.</w:t>
      </w:r>
    </w:p>
    <w:p w:rsidR="006A37D9" w:rsidRDefault="006A37D9" w:rsidP="005917BB">
      <w:pPr>
        <w:keepNext/>
      </w:pPr>
      <w:r>
        <w:rPr>
          <w:noProof/>
        </w:rPr>
        <w:drawing>
          <wp:inline distT="0" distB="0" distL="0" distR="0">
            <wp:extent cx="4000500" cy="3037416"/>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4000500" cy="3037416"/>
                    </a:xfrm>
                    <a:prstGeom prst="rect">
                      <a:avLst/>
                    </a:prstGeom>
                    <a:noFill/>
                    <a:ln w="9525">
                      <a:noFill/>
                      <a:miter lim="800000"/>
                      <a:headEnd/>
                      <a:tailEnd/>
                    </a:ln>
                  </pic:spPr>
                </pic:pic>
              </a:graphicData>
            </a:graphic>
          </wp:inline>
        </w:drawing>
      </w:r>
    </w:p>
    <w:p w:rsidR="006A37D9" w:rsidRDefault="006A37D9" w:rsidP="006A37D9">
      <w:pPr>
        <w:pStyle w:val="Caption"/>
      </w:pPr>
      <w:r>
        <w:t xml:space="preserve">Figure </w:t>
      </w:r>
      <w:fldSimple w:instr=" SEQ Figure \* ARABIC ">
        <w:r w:rsidR="00BC55B0">
          <w:rPr>
            <w:noProof/>
          </w:rPr>
          <w:t>2</w:t>
        </w:r>
      </w:fldSimple>
      <w:r>
        <w:t xml:space="preserve"> CustomInstall.png</w:t>
      </w:r>
    </w:p>
    <w:p w:rsidR="00E428E1" w:rsidRDefault="00E428E1" w:rsidP="00CE33F9">
      <w:pPr>
        <w:pStyle w:val="ListParagraph"/>
        <w:numPr>
          <w:ilvl w:val="1"/>
          <w:numId w:val="3"/>
        </w:numPr>
      </w:pPr>
      <w:r>
        <w:lastRenderedPageBreak/>
        <w:t>As shown in Figure 3, we’ll unselect everything except for ‘Visual C#’ and ‘Visual Studio Tools for Office’</w:t>
      </w:r>
    </w:p>
    <w:p w:rsidR="007746EC" w:rsidRDefault="00E428E1" w:rsidP="005917BB">
      <w:pPr>
        <w:keepNext/>
      </w:pPr>
      <w:r>
        <w:rPr>
          <w:noProof/>
        </w:rPr>
        <w:drawing>
          <wp:inline distT="0" distB="0" distL="0" distR="0">
            <wp:extent cx="4657725" cy="3536421"/>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4657725" cy="3536421"/>
                    </a:xfrm>
                    <a:prstGeom prst="rect">
                      <a:avLst/>
                    </a:prstGeom>
                    <a:noFill/>
                    <a:ln w="9525">
                      <a:noFill/>
                      <a:miter lim="800000"/>
                      <a:headEnd/>
                      <a:tailEnd/>
                    </a:ln>
                  </pic:spPr>
                </pic:pic>
              </a:graphicData>
            </a:graphic>
          </wp:inline>
        </w:drawing>
      </w:r>
    </w:p>
    <w:p w:rsidR="00E428E1" w:rsidRDefault="007746EC" w:rsidP="007746EC">
      <w:pPr>
        <w:pStyle w:val="Caption"/>
      </w:pPr>
      <w:r>
        <w:t xml:space="preserve">Figure </w:t>
      </w:r>
      <w:fldSimple w:instr=" SEQ Figure \* ARABIC ">
        <w:r w:rsidR="00BC55B0">
          <w:rPr>
            <w:noProof/>
          </w:rPr>
          <w:t>3</w:t>
        </w:r>
      </w:fldSimple>
      <w:r>
        <w:t xml:space="preserve"> </w:t>
      </w:r>
      <w:r w:rsidRPr="001D4314">
        <w:t>VS Select Custom Install</w:t>
      </w:r>
      <w:r>
        <w:t>.png</w:t>
      </w:r>
    </w:p>
    <w:p w:rsidR="007746EC" w:rsidRDefault="00C30452" w:rsidP="00CE33F9">
      <w:pPr>
        <w:pStyle w:val="ListParagraph"/>
        <w:numPr>
          <w:ilvl w:val="1"/>
          <w:numId w:val="3"/>
        </w:numPr>
      </w:pPr>
      <w:r>
        <w:t xml:space="preserve">Once Visual Studio 2008 has completed the install, unmount the ISO image by </w:t>
      </w:r>
    </w:p>
    <w:p w:rsidR="00C30452" w:rsidRDefault="00C30452" w:rsidP="00CE33F9">
      <w:pPr>
        <w:pStyle w:val="ListParagraph"/>
        <w:numPr>
          <w:ilvl w:val="2"/>
          <w:numId w:val="3"/>
        </w:numPr>
      </w:pPr>
      <w:r>
        <w:t>Open Windows Explorer</w:t>
      </w:r>
    </w:p>
    <w:p w:rsidR="00C30452" w:rsidRDefault="00C30452" w:rsidP="00CE33F9">
      <w:pPr>
        <w:pStyle w:val="ListParagraph"/>
        <w:numPr>
          <w:ilvl w:val="2"/>
          <w:numId w:val="3"/>
        </w:numPr>
      </w:pPr>
      <w:r>
        <w:t>Expand the ‘My Computer’ node</w:t>
      </w:r>
    </w:p>
    <w:p w:rsidR="00C30452" w:rsidRDefault="00C30452" w:rsidP="00CE33F9">
      <w:pPr>
        <w:pStyle w:val="ListParagraph"/>
        <w:numPr>
          <w:ilvl w:val="2"/>
          <w:numId w:val="3"/>
        </w:numPr>
      </w:pPr>
      <w:r>
        <w:t>Right click on the DVD drive</w:t>
      </w:r>
    </w:p>
    <w:p w:rsidR="00C30452" w:rsidRDefault="00C30452" w:rsidP="00CE33F9">
      <w:pPr>
        <w:pStyle w:val="ListParagraph"/>
        <w:numPr>
          <w:ilvl w:val="2"/>
          <w:numId w:val="3"/>
        </w:numPr>
      </w:pPr>
      <w:r>
        <w:t>Select ‘Virtual CloneDrive’ and choose the ‘Unmount’ option (shown in Figure 4)</w:t>
      </w:r>
    </w:p>
    <w:p w:rsidR="00C30452" w:rsidRDefault="00C30452" w:rsidP="005917BB">
      <w:pPr>
        <w:keepNext/>
      </w:pPr>
      <w:r>
        <w:rPr>
          <w:noProof/>
        </w:rPr>
        <w:lastRenderedPageBreak/>
        <w:drawing>
          <wp:inline distT="0" distB="0" distL="0" distR="0">
            <wp:extent cx="5229225" cy="3921919"/>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5229225" cy="3921919"/>
                    </a:xfrm>
                    <a:prstGeom prst="rect">
                      <a:avLst/>
                    </a:prstGeom>
                    <a:noFill/>
                    <a:ln w="9525">
                      <a:noFill/>
                      <a:miter lim="800000"/>
                      <a:headEnd/>
                      <a:tailEnd/>
                    </a:ln>
                  </pic:spPr>
                </pic:pic>
              </a:graphicData>
            </a:graphic>
          </wp:inline>
        </w:drawing>
      </w:r>
    </w:p>
    <w:p w:rsidR="00C30452" w:rsidRDefault="00C30452" w:rsidP="00C30452">
      <w:pPr>
        <w:pStyle w:val="Caption"/>
      </w:pPr>
      <w:r>
        <w:t xml:space="preserve">Figure </w:t>
      </w:r>
      <w:fldSimple w:instr=" SEQ Figure \* ARABIC ">
        <w:r w:rsidR="00BC55B0">
          <w:rPr>
            <w:noProof/>
          </w:rPr>
          <w:t>4</w:t>
        </w:r>
      </w:fldSimple>
      <w:r>
        <w:t xml:space="preserve"> </w:t>
      </w:r>
      <w:r w:rsidRPr="00634185">
        <w:t>Unmount ISO</w:t>
      </w:r>
      <w:r>
        <w:t>.png</w:t>
      </w:r>
    </w:p>
    <w:p w:rsidR="00C30452" w:rsidRDefault="00C30452" w:rsidP="00CE33F9">
      <w:pPr>
        <w:pStyle w:val="ListParagraph"/>
        <w:numPr>
          <w:ilvl w:val="1"/>
          <w:numId w:val="3"/>
        </w:numPr>
      </w:pPr>
      <w:r>
        <w:t>Delete the Visual Studio 2008 ISO so that we can reclaim some of our hard disk memory.  You’ll have to remember where you placed the ISO file when you downloaded it.</w:t>
      </w:r>
    </w:p>
    <w:p w:rsidR="007C6360" w:rsidRDefault="007C6360" w:rsidP="007C6360">
      <w:pPr>
        <w:pStyle w:val="ListParagraph"/>
        <w:numPr>
          <w:ilvl w:val="0"/>
          <w:numId w:val="3"/>
        </w:numPr>
      </w:pPr>
      <w:r>
        <w:t>Install Visual Studio 2008 SP1</w:t>
      </w:r>
    </w:p>
    <w:p w:rsidR="007C6360" w:rsidRDefault="007C6360" w:rsidP="007C6360">
      <w:pPr>
        <w:pStyle w:val="ListParagraph"/>
        <w:numPr>
          <w:ilvl w:val="1"/>
          <w:numId w:val="3"/>
        </w:numPr>
      </w:pPr>
      <w:r>
        <w:t xml:space="preserve">Navigate to </w:t>
      </w:r>
      <w:hyperlink r:id="rId22" w:history="1">
        <w:r w:rsidRPr="00DD2D5C">
          <w:rPr>
            <w:rStyle w:val="Hyperlink"/>
          </w:rPr>
          <w:t>http://msdn.microsoft.com/en-us/evalcenter/bb633753.aspx</w:t>
        </w:r>
      </w:hyperlink>
      <w:r>
        <w:t xml:space="preserve"> and select the language for VS 2008 SP1 (on the right side of the page).   This will again launch the ‘Download Manager’.  Once the Download Manager is complete, click the ‘Launch’ button.</w:t>
      </w:r>
    </w:p>
    <w:p w:rsidR="00014BCD" w:rsidRDefault="009D37F7" w:rsidP="00CE33F9">
      <w:pPr>
        <w:pStyle w:val="ListParagraph"/>
        <w:numPr>
          <w:ilvl w:val="0"/>
          <w:numId w:val="3"/>
        </w:numPr>
      </w:pPr>
      <w:r>
        <w:t>Download the Microsoft Office 2007 Trial.</w:t>
      </w:r>
    </w:p>
    <w:p w:rsidR="009D37F7" w:rsidRDefault="009D37F7" w:rsidP="00CE33F9">
      <w:pPr>
        <w:pStyle w:val="ListParagraph"/>
        <w:numPr>
          <w:ilvl w:val="1"/>
          <w:numId w:val="3"/>
        </w:numPr>
      </w:pPr>
      <w:r>
        <w:t xml:space="preserve">Browse to </w:t>
      </w:r>
      <w:hyperlink r:id="rId23" w:history="1">
        <w:r w:rsidRPr="00C46284">
          <w:rPr>
            <w:rStyle w:val="Hyperlink"/>
          </w:rPr>
          <w:t>http://us20.trymicrosoftoffice.com/product.aspx?sku=3203819&amp;culture=en-US</w:t>
        </w:r>
      </w:hyperlink>
      <w:r>
        <w:t xml:space="preserve"> </w:t>
      </w:r>
    </w:p>
    <w:p w:rsidR="008A47F3" w:rsidRDefault="008A47F3" w:rsidP="008A47F3">
      <w:pPr>
        <w:pStyle w:val="ListParagraph"/>
        <w:numPr>
          <w:ilvl w:val="1"/>
          <w:numId w:val="3"/>
        </w:numPr>
      </w:pPr>
      <w:r>
        <w:t xml:space="preserve">Add </w:t>
      </w:r>
      <w:hyperlink r:id="rId24" w:history="1">
        <w:r w:rsidRPr="00DD2D5C">
          <w:rPr>
            <w:rStyle w:val="Hyperlink"/>
          </w:rPr>
          <w:t>http://*.trymicrosoftoffice.com</w:t>
        </w:r>
      </w:hyperlink>
      <w:r>
        <w:t>,</w:t>
      </w:r>
      <w:r w:rsidRPr="008A47F3">
        <w:t xml:space="preserve"> </w:t>
      </w:r>
      <w:hyperlink r:id="rId25" w:history="1">
        <w:r w:rsidR="00D77D88" w:rsidRPr="00DD2D5C">
          <w:rPr>
            <w:rStyle w:val="Hyperlink"/>
          </w:rPr>
          <w:t>https://*.trymicrosoftoffice.com</w:t>
        </w:r>
      </w:hyperlink>
      <w:r>
        <w:t xml:space="preserve">, </w:t>
      </w:r>
      <w:hyperlink r:id="rId26" w:history="1">
        <w:r w:rsidRPr="00C46284">
          <w:rPr>
            <w:rStyle w:val="Hyperlink"/>
          </w:rPr>
          <w:t>http://*.digitalrivercontent.net</w:t>
        </w:r>
      </w:hyperlink>
      <w:r>
        <w:t xml:space="preserve">, </w:t>
      </w:r>
      <w:hyperlink r:id="rId27" w:history="1">
        <w:r w:rsidRPr="00C46284">
          <w:rPr>
            <w:rStyle w:val="Hyperlink"/>
          </w:rPr>
          <w:t>http://*.digitalriver.com</w:t>
        </w:r>
      </w:hyperlink>
      <w:r>
        <w:t xml:space="preserve">, </w:t>
      </w:r>
      <w:hyperlink r:id="rId28" w:history="1">
        <w:r w:rsidRPr="00DD2D5C">
          <w:rPr>
            <w:rStyle w:val="Hyperlink"/>
          </w:rPr>
          <w:t>https://*.digitalriver.com</w:t>
        </w:r>
      </w:hyperlink>
      <w:r>
        <w:t xml:space="preserve"> to the trusted sites</w:t>
      </w:r>
    </w:p>
    <w:p w:rsidR="008A47F3" w:rsidRDefault="008A47F3" w:rsidP="008A47F3">
      <w:pPr>
        <w:pStyle w:val="ListParagraph"/>
        <w:numPr>
          <w:ilvl w:val="1"/>
          <w:numId w:val="3"/>
        </w:numPr>
      </w:pPr>
      <w:r>
        <w:t>Select your language (English or Spanish) and click ‘Download Now’</w:t>
      </w:r>
    </w:p>
    <w:p w:rsidR="00D77D88" w:rsidRDefault="00D77D88" w:rsidP="00D77D88">
      <w:pPr>
        <w:pStyle w:val="ListParagraph"/>
        <w:numPr>
          <w:ilvl w:val="1"/>
          <w:numId w:val="3"/>
        </w:numPr>
      </w:pPr>
      <w:r>
        <w:t>Register to the Office 2007 trial.  You will be provided (and emailed an Office product key) for the trial.</w:t>
      </w:r>
    </w:p>
    <w:p w:rsidR="00E428E1" w:rsidRDefault="00005236" w:rsidP="005917BB">
      <w:pPr>
        <w:keepNext/>
      </w:pPr>
      <w:r>
        <w:rPr>
          <w:noProof/>
        </w:rPr>
        <w:lastRenderedPageBreak/>
        <w:drawing>
          <wp:inline distT="0" distB="0" distL="0" distR="0">
            <wp:extent cx="4276725" cy="2081046"/>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srcRect/>
                    <a:stretch>
                      <a:fillRect/>
                    </a:stretch>
                  </pic:blipFill>
                  <pic:spPr bwMode="auto">
                    <a:xfrm>
                      <a:off x="0" y="0"/>
                      <a:ext cx="4279098" cy="2082201"/>
                    </a:xfrm>
                    <a:prstGeom prst="rect">
                      <a:avLst/>
                    </a:prstGeom>
                    <a:noFill/>
                    <a:ln w="9525">
                      <a:noFill/>
                      <a:miter lim="800000"/>
                      <a:headEnd/>
                      <a:tailEnd/>
                    </a:ln>
                  </pic:spPr>
                </pic:pic>
              </a:graphicData>
            </a:graphic>
          </wp:inline>
        </w:drawing>
      </w:r>
    </w:p>
    <w:p w:rsidR="00005236" w:rsidRDefault="00E428E1" w:rsidP="00E428E1">
      <w:pPr>
        <w:pStyle w:val="Caption"/>
      </w:pPr>
      <w:r>
        <w:t xml:space="preserve">Figure </w:t>
      </w:r>
      <w:r w:rsidR="00814EFD">
        <w:fldChar w:fldCharType="begin"/>
      </w:r>
      <w:r>
        <w:instrText xml:space="preserve"> SEQ Figure \* ARABIC </w:instrText>
      </w:r>
      <w:r w:rsidR="00814EFD">
        <w:fldChar w:fldCharType="separate"/>
      </w:r>
      <w:r w:rsidR="00BC55B0">
        <w:rPr>
          <w:noProof/>
        </w:rPr>
        <w:t>5</w:t>
      </w:r>
      <w:r w:rsidR="00814EFD">
        <w:fldChar w:fldCharType="end"/>
      </w:r>
      <w:r>
        <w:t xml:space="preserve"> </w:t>
      </w:r>
      <w:r w:rsidRPr="0084430B">
        <w:t>Office Trail Key.png</w:t>
      </w:r>
    </w:p>
    <w:p w:rsidR="00C30452" w:rsidRDefault="00C30452" w:rsidP="00CE33F9">
      <w:pPr>
        <w:pStyle w:val="ListParagraph"/>
        <w:keepNext/>
        <w:numPr>
          <w:ilvl w:val="1"/>
          <w:numId w:val="3"/>
        </w:numPr>
      </w:pPr>
      <w:r>
        <w:t>Upon starting the install you will be prompted for your product key.  This was the given to you at the Office Online website.</w:t>
      </w:r>
    </w:p>
    <w:p w:rsidR="00E428E1" w:rsidRDefault="00005236" w:rsidP="005917BB">
      <w:pPr>
        <w:keepNext/>
      </w:pPr>
      <w:r>
        <w:rPr>
          <w:noProof/>
        </w:rPr>
        <w:drawing>
          <wp:inline distT="0" distB="0" distL="0" distR="0">
            <wp:extent cx="3400425" cy="2867563"/>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3402708" cy="2869488"/>
                    </a:xfrm>
                    <a:prstGeom prst="rect">
                      <a:avLst/>
                    </a:prstGeom>
                    <a:noFill/>
                    <a:ln w="9525">
                      <a:noFill/>
                      <a:miter lim="800000"/>
                      <a:headEnd/>
                      <a:tailEnd/>
                    </a:ln>
                  </pic:spPr>
                </pic:pic>
              </a:graphicData>
            </a:graphic>
          </wp:inline>
        </w:drawing>
      </w:r>
    </w:p>
    <w:p w:rsidR="00005236" w:rsidRDefault="00E428E1" w:rsidP="00E428E1">
      <w:pPr>
        <w:pStyle w:val="Caption"/>
      </w:pPr>
      <w:r>
        <w:t xml:space="preserve">Figure </w:t>
      </w:r>
      <w:fldSimple w:instr=" SEQ Figure \* ARABIC ">
        <w:r w:rsidR="00BC55B0">
          <w:rPr>
            <w:noProof/>
          </w:rPr>
          <w:t>6</w:t>
        </w:r>
      </w:fldSimple>
      <w:r>
        <w:t xml:space="preserve"> </w:t>
      </w:r>
      <w:r w:rsidRPr="00CA1B20">
        <w:t>Office enter product key.png</w:t>
      </w:r>
    </w:p>
    <w:p w:rsidR="00005236" w:rsidRDefault="00C30452" w:rsidP="00CE33F9">
      <w:pPr>
        <w:pStyle w:val="ListParagraph"/>
        <w:numPr>
          <w:ilvl w:val="1"/>
          <w:numId w:val="3"/>
        </w:numPr>
      </w:pPr>
      <w:r>
        <w:t>Once the Office 2007 installer is done, make sure to remove the installer files.</w:t>
      </w:r>
    </w:p>
    <w:p w:rsidR="00BB3C42" w:rsidRDefault="00BB3C42" w:rsidP="00CE33F9">
      <w:pPr>
        <w:pStyle w:val="ListParagraph"/>
        <w:numPr>
          <w:ilvl w:val="0"/>
          <w:numId w:val="3"/>
        </w:numPr>
      </w:pPr>
      <w:r>
        <w:t>Install Adobe Reader</w:t>
      </w:r>
    </w:p>
    <w:p w:rsidR="00BB3C42" w:rsidRDefault="00BB3C42" w:rsidP="00CE33F9">
      <w:pPr>
        <w:pStyle w:val="ListParagraph"/>
        <w:numPr>
          <w:ilvl w:val="1"/>
          <w:numId w:val="3"/>
        </w:numPr>
      </w:pPr>
      <w:r>
        <w:t xml:space="preserve">Open Internet Explorer and Add the following url </w:t>
      </w:r>
      <w:hyperlink r:id="rId31" w:history="1">
        <w:r w:rsidRPr="00C46284">
          <w:rPr>
            <w:rStyle w:val="Hyperlink"/>
          </w:rPr>
          <w:t>http://*.adobe.com</w:t>
        </w:r>
      </w:hyperlink>
      <w:r>
        <w:t xml:space="preserve"> to your trusted sites.</w:t>
      </w:r>
    </w:p>
    <w:p w:rsidR="00BB3C42" w:rsidRDefault="00BB3C42" w:rsidP="00CE33F9">
      <w:pPr>
        <w:pStyle w:val="ListParagraph"/>
        <w:numPr>
          <w:ilvl w:val="1"/>
          <w:numId w:val="3"/>
        </w:numPr>
      </w:pPr>
      <w:r>
        <w:t xml:space="preserve">Visit </w:t>
      </w:r>
      <w:hyperlink r:id="rId32" w:history="1">
        <w:r w:rsidRPr="00C46284">
          <w:rPr>
            <w:rStyle w:val="Hyperlink"/>
          </w:rPr>
          <w:t>http://www.adobe.com/products/acrobat/readstep2.html</w:t>
        </w:r>
      </w:hyperlink>
      <w:r>
        <w:t xml:space="preserve"> and click the ‘Download Now’ button.  This will install Adobe Reader which we’ll use to </w:t>
      </w:r>
      <w:r w:rsidR="00226C8A">
        <w:t>view some of the data in the Public Data Set.</w:t>
      </w:r>
    </w:p>
    <w:p w:rsidR="00B77EC5" w:rsidRDefault="00B77EC5" w:rsidP="00B77EC5">
      <w:pPr>
        <w:pStyle w:val="ListParagraph"/>
        <w:numPr>
          <w:ilvl w:val="0"/>
          <w:numId w:val="3"/>
        </w:numPr>
      </w:pPr>
      <w:r>
        <w:t>Unzip the code for the walkthrough (PDS Walkthrough Code v1.zip) into your My Document\Visual Studio 2008\Project directory as shown in the figure below.</w:t>
      </w:r>
    </w:p>
    <w:p w:rsidR="00425B89" w:rsidRDefault="00425B89" w:rsidP="00425B89">
      <w:pPr>
        <w:pStyle w:val="ListParagraph"/>
        <w:numPr>
          <w:ilvl w:val="1"/>
          <w:numId w:val="3"/>
        </w:numPr>
      </w:pPr>
      <w:r>
        <w:t xml:space="preserve">Note: It’s important to keep the relative directory structure as there are references/dependencies between the projects.  </w:t>
      </w:r>
    </w:p>
    <w:p w:rsidR="00B77EC5" w:rsidRDefault="00B77EC5" w:rsidP="00B77EC5">
      <w:pPr>
        <w:pStyle w:val="ListParagraph"/>
        <w:keepNext/>
      </w:pPr>
      <w:r>
        <w:rPr>
          <w:noProof/>
        </w:rPr>
        <w:lastRenderedPageBreak/>
        <w:drawing>
          <wp:inline distT="0" distB="0" distL="0" distR="0">
            <wp:extent cx="5943600" cy="212610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5943600" cy="2126102"/>
                    </a:xfrm>
                    <a:prstGeom prst="rect">
                      <a:avLst/>
                    </a:prstGeom>
                    <a:noFill/>
                    <a:ln w="9525">
                      <a:noFill/>
                      <a:miter lim="800000"/>
                      <a:headEnd/>
                      <a:tailEnd/>
                    </a:ln>
                  </pic:spPr>
                </pic:pic>
              </a:graphicData>
            </a:graphic>
          </wp:inline>
        </w:drawing>
      </w:r>
    </w:p>
    <w:p w:rsidR="00B77EC5" w:rsidRDefault="00B77EC5" w:rsidP="00B77EC5">
      <w:pPr>
        <w:pStyle w:val="Caption"/>
      </w:pPr>
      <w:r>
        <w:t xml:space="preserve">Figure </w:t>
      </w:r>
      <w:fldSimple w:instr=" SEQ Figure \* ARABIC ">
        <w:r w:rsidR="00BC55B0">
          <w:rPr>
            <w:noProof/>
          </w:rPr>
          <w:t>7</w:t>
        </w:r>
      </w:fldSimple>
      <w:r>
        <w:t xml:space="preserve"> Code Projects Unzipped into Projects dir.png</w:t>
      </w:r>
    </w:p>
    <w:p w:rsidR="00D510CF" w:rsidRDefault="00D510CF" w:rsidP="00D510CF"/>
    <w:p w:rsidR="00FE53B1" w:rsidRDefault="00FE53B1">
      <w:pPr>
        <w:rPr>
          <w:rFonts w:asciiTheme="majorHAnsi" w:eastAsiaTheme="majorEastAsia" w:hAnsiTheme="majorHAnsi" w:cstheme="majorBidi"/>
          <w:b/>
          <w:bCs/>
          <w:color w:val="4F81BD" w:themeColor="accent1"/>
          <w:sz w:val="26"/>
          <w:szCs w:val="26"/>
        </w:rPr>
      </w:pPr>
      <w:r>
        <w:br w:type="page"/>
      </w:r>
    </w:p>
    <w:p w:rsidR="00D510CF" w:rsidRDefault="00D510CF" w:rsidP="00D510CF">
      <w:pPr>
        <w:pStyle w:val="Heading2"/>
      </w:pPr>
      <w:bookmarkStart w:id="4" w:name="_Toc231265642"/>
      <w:r>
        <w:lastRenderedPageBreak/>
        <w:t>Simple Census Parser</w:t>
      </w:r>
      <w:bookmarkEnd w:id="4"/>
    </w:p>
    <w:p w:rsidR="00D510CF" w:rsidRDefault="00D510CF" w:rsidP="00D510CF"/>
    <w:p w:rsidR="00D11C2D" w:rsidRDefault="00FE53B1" w:rsidP="00D510CF">
      <w:r>
        <w:t xml:space="preserve">Amazon Public Data Sets are accessible from inside </w:t>
      </w:r>
      <w:r w:rsidR="000952CC">
        <w:t xml:space="preserve">Amazon </w:t>
      </w:r>
      <w:r>
        <w:t>EC2 running instances</w:t>
      </w:r>
      <w:r w:rsidR="00D11C2D">
        <w:t xml:space="preserve"> as drive volumes</w:t>
      </w:r>
      <w:r>
        <w:t>.  Once you’</w:t>
      </w:r>
      <w:r w:rsidR="00D11C2D">
        <w:t xml:space="preserve">re running an </w:t>
      </w:r>
      <w:r w:rsidR="000952CC">
        <w:t xml:space="preserve">Amazon </w:t>
      </w:r>
      <w:r>
        <w:t>EC2 image</w:t>
      </w:r>
      <w:r w:rsidR="00D11C2D">
        <w:t>, you can mount the volume and access the data by accessing the files in the volume.  The data is structured in a variety of formats (text files, comma delimited, database, binary, etc…).  In some cases getting to the data is as easy as parsing a file.</w:t>
      </w:r>
    </w:p>
    <w:p w:rsidR="00D11C2D" w:rsidRDefault="00D11C2D" w:rsidP="00D510CF"/>
    <w:p w:rsidR="00FE53B1" w:rsidRDefault="00D11C2D" w:rsidP="00D510CF">
      <w:r>
        <w:t>The Simple Census Parser is a very simple command line C# application which parses some of the Year 2000 US Census data and serializes the data to an XML file.  Although it’s a quite simple program, it serves as the foundation for the more interesting scenarios in this walkthrough.</w:t>
      </w:r>
      <w:r w:rsidR="00B77EC5">
        <w:t xml:space="preserve">  Let’s get started.</w:t>
      </w:r>
    </w:p>
    <w:p w:rsidR="00FE53B1" w:rsidRDefault="00FE53B1" w:rsidP="00D510CF"/>
    <w:p w:rsidR="001569FD" w:rsidRDefault="001569FD" w:rsidP="00424895">
      <w:pPr>
        <w:pStyle w:val="ListParagraph"/>
        <w:numPr>
          <w:ilvl w:val="0"/>
          <w:numId w:val="4"/>
        </w:numPr>
      </w:pPr>
      <w:r>
        <w:t xml:space="preserve">Mount the Public Data Set </w:t>
      </w:r>
      <w:r w:rsidR="00273AD0">
        <w:t xml:space="preserve">Volume </w:t>
      </w:r>
      <w:r>
        <w:t xml:space="preserve">using Elastifox </w:t>
      </w:r>
    </w:p>
    <w:p w:rsidR="006203ED" w:rsidRDefault="000817EE" w:rsidP="00424895">
      <w:pPr>
        <w:pStyle w:val="ListParagraph"/>
        <w:numPr>
          <w:ilvl w:val="1"/>
          <w:numId w:val="4"/>
        </w:numPr>
      </w:pPr>
      <w:r>
        <w:t>First</w:t>
      </w:r>
      <w:r w:rsidR="006203ED">
        <w:t xml:space="preserve"> we’ll </w:t>
      </w:r>
      <w:r>
        <w:t xml:space="preserve">navigate to the Elastifox ‘AMIs and Instances’ </w:t>
      </w:r>
      <w:r w:rsidR="006203ED">
        <w:t>page</w:t>
      </w:r>
      <w:r>
        <w:t xml:space="preserve"> to learn the ‘Availability Zone’ where our Windows instance is running.  </w:t>
      </w:r>
      <w:r w:rsidR="00B77EC5">
        <w:t xml:space="preserve"> You’ll notice that you have a Windows </w:t>
      </w:r>
      <w:r w:rsidR="000952CC">
        <w:t xml:space="preserve">Amazon </w:t>
      </w:r>
      <w:r w:rsidR="00B77EC5">
        <w:t>EC2 instance running from earlier in the walkthrough.</w:t>
      </w:r>
    </w:p>
    <w:p w:rsidR="000817EE" w:rsidRDefault="006203ED" w:rsidP="005917BB">
      <w:pPr>
        <w:keepNext/>
      </w:pPr>
      <w:r>
        <w:rPr>
          <w:noProof/>
        </w:rPr>
        <w:drawing>
          <wp:inline distT="0" distB="0" distL="0" distR="0">
            <wp:extent cx="5276850" cy="366747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srcRect/>
                    <a:stretch>
                      <a:fillRect/>
                    </a:stretch>
                  </pic:blipFill>
                  <pic:spPr bwMode="auto">
                    <a:xfrm>
                      <a:off x="0" y="0"/>
                      <a:ext cx="5276850" cy="3667470"/>
                    </a:xfrm>
                    <a:prstGeom prst="rect">
                      <a:avLst/>
                    </a:prstGeom>
                    <a:noFill/>
                    <a:ln w="9525">
                      <a:noFill/>
                      <a:miter lim="800000"/>
                      <a:headEnd/>
                      <a:tailEnd/>
                    </a:ln>
                  </pic:spPr>
                </pic:pic>
              </a:graphicData>
            </a:graphic>
          </wp:inline>
        </w:drawing>
      </w:r>
    </w:p>
    <w:p w:rsidR="006203ED" w:rsidRDefault="000817EE" w:rsidP="000817EE">
      <w:pPr>
        <w:pStyle w:val="Caption"/>
      </w:pPr>
      <w:r>
        <w:t xml:space="preserve">Figure </w:t>
      </w:r>
      <w:r w:rsidR="00814EFD">
        <w:fldChar w:fldCharType="begin"/>
      </w:r>
      <w:r>
        <w:instrText xml:space="preserve"> SEQ Figure \* ARABIC </w:instrText>
      </w:r>
      <w:r w:rsidR="00814EFD">
        <w:fldChar w:fldCharType="separate"/>
      </w:r>
      <w:r w:rsidR="00BC55B0">
        <w:rPr>
          <w:noProof/>
        </w:rPr>
        <w:t>8</w:t>
      </w:r>
      <w:r w:rsidR="00814EFD">
        <w:fldChar w:fldCharType="end"/>
      </w:r>
      <w:r>
        <w:t xml:space="preserve"> </w:t>
      </w:r>
      <w:r w:rsidRPr="00037C37">
        <w:t>Finding Availability Zone</w:t>
      </w:r>
      <w:r>
        <w:t>.png</w:t>
      </w:r>
    </w:p>
    <w:p w:rsidR="00920D3E" w:rsidRDefault="00920D3E" w:rsidP="00424895">
      <w:pPr>
        <w:pStyle w:val="ListParagraph"/>
        <w:numPr>
          <w:ilvl w:val="1"/>
          <w:numId w:val="4"/>
        </w:numPr>
      </w:pPr>
      <w:r>
        <w:t xml:space="preserve">As we can see, our Windows AMI instance is running in the ‘us-east-1c’ zone.  We need to know </w:t>
      </w:r>
      <w:r w:rsidR="00FE53B1">
        <w:t xml:space="preserve">that we’re running in the ‘us-east-1c’ </w:t>
      </w:r>
      <w:r>
        <w:t>when we create our EBS (Elastic Block Storage) Volume in the next step.</w:t>
      </w:r>
    </w:p>
    <w:p w:rsidR="00920D3E" w:rsidRDefault="00920D3E" w:rsidP="00424895">
      <w:pPr>
        <w:pStyle w:val="ListParagraph"/>
        <w:numPr>
          <w:ilvl w:val="1"/>
          <w:numId w:val="4"/>
        </w:numPr>
      </w:pPr>
      <w:r>
        <w:t>Navigate to the ‘Volumes and Snapshot’ and click on the ‘+’ icon in the ‘Volumes (VOLs)’ section of the page.</w:t>
      </w:r>
    </w:p>
    <w:p w:rsidR="00920D3E" w:rsidRDefault="00920D3E" w:rsidP="00424895">
      <w:pPr>
        <w:pStyle w:val="ListParagraph"/>
        <w:numPr>
          <w:ilvl w:val="1"/>
          <w:numId w:val="4"/>
        </w:numPr>
      </w:pPr>
      <w:r>
        <w:lastRenderedPageBreak/>
        <w:t>In the ‘Create Volume’ dialog box, enter the following values and click the ‘Create’ button:</w:t>
      </w:r>
    </w:p>
    <w:p w:rsidR="00920D3E" w:rsidRDefault="00920D3E" w:rsidP="00424895">
      <w:pPr>
        <w:pStyle w:val="ListParagraph"/>
        <w:numPr>
          <w:ilvl w:val="2"/>
          <w:numId w:val="4"/>
        </w:numPr>
      </w:pPr>
      <w:r>
        <w:t>Size (GB)</w:t>
      </w:r>
      <w:r w:rsidR="00B4475B">
        <w:t>: 200</w:t>
      </w:r>
    </w:p>
    <w:p w:rsidR="00920D3E" w:rsidRDefault="00920D3E" w:rsidP="00424895">
      <w:pPr>
        <w:pStyle w:val="ListParagraph"/>
        <w:numPr>
          <w:ilvl w:val="2"/>
          <w:numId w:val="4"/>
        </w:numPr>
      </w:pPr>
      <w:r>
        <w:t xml:space="preserve">Snapshot ID : </w:t>
      </w:r>
      <w:r w:rsidRPr="00920D3E">
        <w:rPr>
          <w:color w:val="000000"/>
        </w:rPr>
        <w:t>snap-36ce2e5f</w:t>
      </w:r>
      <w:r w:rsidRPr="00920D3E">
        <w:t xml:space="preserve"> </w:t>
      </w:r>
      <w:r w:rsidR="00FE53B1">
        <w:t>(This is the Year 2000 Census volume for Window)</w:t>
      </w:r>
    </w:p>
    <w:p w:rsidR="00920D3E" w:rsidRDefault="00920D3E" w:rsidP="00424895">
      <w:pPr>
        <w:pStyle w:val="ListParagraph"/>
        <w:numPr>
          <w:ilvl w:val="2"/>
          <w:numId w:val="4"/>
        </w:numPr>
      </w:pPr>
      <w:r>
        <w:t>Availability Zone: (the same availability zone for your AMI instance).  The figure below shows the ‘us-east-1c’ availability zone.</w:t>
      </w:r>
    </w:p>
    <w:p w:rsidR="00920D3E" w:rsidRDefault="00B4475B" w:rsidP="005917BB">
      <w:pPr>
        <w:keepNext/>
      </w:pPr>
      <w:r>
        <w:rPr>
          <w:noProof/>
        </w:rPr>
        <w:drawing>
          <wp:inline distT="0" distB="0" distL="0" distR="0">
            <wp:extent cx="4791075" cy="3329851"/>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a:srcRect/>
                    <a:stretch>
                      <a:fillRect/>
                    </a:stretch>
                  </pic:blipFill>
                  <pic:spPr bwMode="auto">
                    <a:xfrm>
                      <a:off x="0" y="0"/>
                      <a:ext cx="4791075" cy="3329851"/>
                    </a:xfrm>
                    <a:prstGeom prst="rect">
                      <a:avLst/>
                    </a:prstGeom>
                    <a:noFill/>
                    <a:ln w="9525">
                      <a:noFill/>
                      <a:miter lim="800000"/>
                      <a:headEnd/>
                      <a:tailEnd/>
                    </a:ln>
                  </pic:spPr>
                </pic:pic>
              </a:graphicData>
            </a:graphic>
          </wp:inline>
        </w:drawing>
      </w:r>
    </w:p>
    <w:p w:rsidR="00920D3E" w:rsidRDefault="00920D3E" w:rsidP="00920D3E">
      <w:pPr>
        <w:pStyle w:val="Caption"/>
      </w:pPr>
      <w:r>
        <w:t xml:space="preserve">Figure </w:t>
      </w:r>
      <w:fldSimple w:instr=" SEQ Figure \* ARABIC ">
        <w:r w:rsidR="00BC55B0">
          <w:rPr>
            <w:noProof/>
          </w:rPr>
          <w:t>9</w:t>
        </w:r>
      </w:fldSimple>
      <w:r>
        <w:t xml:space="preserve"> </w:t>
      </w:r>
      <w:r w:rsidRPr="009C020A">
        <w:t>Create Volume</w:t>
      </w:r>
      <w:r>
        <w:t>.png</w:t>
      </w:r>
    </w:p>
    <w:p w:rsidR="00920D3E" w:rsidRPr="00920D3E" w:rsidRDefault="00920D3E" w:rsidP="00920D3E"/>
    <w:p w:rsidR="00920D3E" w:rsidRDefault="00B4475B" w:rsidP="00424895">
      <w:pPr>
        <w:pStyle w:val="ListParagraph"/>
        <w:numPr>
          <w:ilvl w:val="1"/>
          <w:numId w:val="4"/>
        </w:numPr>
      </w:pPr>
      <w:r>
        <w:t xml:space="preserve">Now that we have instantiated the Volume from a snapshot which contains the Public Data Set data, we need to attach the Volume to our running AMI instance.  </w:t>
      </w:r>
    </w:p>
    <w:p w:rsidR="00B4475B" w:rsidRDefault="00B4475B" w:rsidP="00D11C2D">
      <w:pPr>
        <w:pStyle w:val="ListParagraph"/>
        <w:ind w:left="1440"/>
      </w:pPr>
    </w:p>
    <w:p w:rsidR="00B4475B" w:rsidRDefault="00B4475B" w:rsidP="005917BB">
      <w:pPr>
        <w:keepNext/>
      </w:pPr>
      <w:r>
        <w:rPr>
          <w:noProof/>
        </w:rPr>
        <w:lastRenderedPageBreak/>
        <w:drawing>
          <wp:inline distT="0" distB="0" distL="0" distR="0">
            <wp:extent cx="5029200" cy="3495351"/>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srcRect/>
                    <a:stretch>
                      <a:fillRect/>
                    </a:stretch>
                  </pic:blipFill>
                  <pic:spPr bwMode="auto">
                    <a:xfrm>
                      <a:off x="0" y="0"/>
                      <a:ext cx="5029200" cy="3495351"/>
                    </a:xfrm>
                    <a:prstGeom prst="rect">
                      <a:avLst/>
                    </a:prstGeom>
                    <a:noFill/>
                    <a:ln w="9525">
                      <a:noFill/>
                      <a:miter lim="800000"/>
                      <a:headEnd/>
                      <a:tailEnd/>
                    </a:ln>
                  </pic:spPr>
                </pic:pic>
              </a:graphicData>
            </a:graphic>
          </wp:inline>
        </w:drawing>
      </w:r>
    </w:p>
    <w:p w:rsidR="00B4475B" w:rsidRDefault="00B4475B" w:rsidP="00B4475B">
      <w:pPr>
        <w:pStyle w:val="Caption"/>
      </w:pPr>
      <w:r>
        <w:t xml:space="preserve">Figure </w:t>
      </w:r>
      <w:fldSimple w:instr=" SEQ Figure \* ARABIC ">
        <w:r w:rsidR="00BC55B0">
          <w:rPr>
            <w:noProof/>
          </w:rPr>
          <w:t>10</w:t>
        </w:r>
      </w:fldSimple>
      <w:r>
        <w:t xml:space="preserve"> </w:t>
      </w:r>
      <w:r w:rsidRPr="00E3291A">
        <w:t>Attach Volume</w:t>
      </w:r>
      <w:r>
        <w:t>.png</w:t>
      </w:r>
    </w:p>
    <w:p w:rsidR="00B4475B" w:rsidRDefault="00B4475B" w:rsidP="00424895">
      <w:pPr>
        <w:pStyle w:val="ListParagraph"/>
        <w:numPr>
          <w:ilvl w:val="1"/>
          <w:numId w:val="4"/>
        </w:numPr>
      </w:pPr>
      <w:r>
        <w:t xml:space="preserve">As you can see in the ‘Attach Volume’ dialog has selected the running Instance ID (which happens to be the only instance we are currently running).  If you have more than one instance, you’ll have to go back to the ‘AMIs and Instances’ to determine the Instance ID of the </w:t>
      </w:r>
      <w:r w:rsidR="00273AD0">
        <w:t xml:space="preserve">target running </w:t>
      </w:r>
      <w:r>
        <w:t>instance</w:t>
      </w:r>
      <w:r w:rsidR="00273AD0">
        <w:t>.</w:t>
      </w:r>
    </w:p>
    <w:p w:rsidR="00B4475B" w:rsidRDefault="00B4475B" w:rsidP="005917BB">
      <w:pPr>
        <w:keepNext/>
      </w:pPr>
      <w:r>
        <w:rPr>
          <w:noProof/>
        </w:rPr>
        <w:drawing>
          <wp:inline distT="0" distB="0" distL="0" distR="0">
            <wp:extent cx="3638550" cy="197167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a:srcRect/>
                    <a:stretch>
                      <a:fillRect/>
                    </a:stretch>
                  </pic:blipFill>
                  <pic:spPr bwMode="auto">
                    <a:xfrm>
                      <a:off x="0" y="0"/>
                      <a:ext cx="3638550" cy="1971675"/>
                    </a:xfrm>
                    <a:prstGeom prst="rect">
                      <a:avLst/>
                    </a:prstGeom>
                    <a:noFill/>
                    <a:ln w="9525">
                      <a:noFill/>
                      <a:miter lim="800000"/>
                      <a:headEnd/>
                      <a:tailEnd/>
                    </a:ln>
                  </pic:spPr>
                </pic:pic>
              </a:graphicData>
            </a:graphic>
          </wp:inline>
        </w:drawing>
      </w:r>
    </w:p>
    <w:p w:rsidR="00B4475B" w:rsidRDefault="00B4475B" w:rsidP="00B4475B">
      <w:pPr>
        <w:pStyle w:val="Caption"/>
      </w:pPr>
      <w:r>
        <w:t xml:space="preserve">Figure </w:t>
      </w:r>
      <w:fldSimple w:instr=" SEQ Figure \* ARABIC ">
        <w:r w:rsidR="00BC55B0">
          <w:rPr>
            <w:noProof/>
          </w:rPr>
          <w:t>11</w:t>
        </w:r>
      </w:fldSimple>
      <w:r>
        <w:t xml:space="preserve"> </w:t>
      </w:r>
      <w:r w:rsidRPr="00680731">
        <w:t>Attach Volume Dialog</w:t>
      </w:r>
      <w:r>
        <w:t>.png</w:t>
      </w:r>
    </w:p>
    <w:p w:rsidR="00273AD0" w:rsidRDefault="00361BE1" w:rsidP="00424895">
      <w:pPr>
        <w:pStyle w:val="ListParagraph"/>
        <w:numPr>
          <w:ilvl w:val="1"/>
          <w:numId w:val="4"/>
        </w:numPr>
      </w:pPr>
      <w:r>
        <w:t>Once we click the ‘Attach’ button, we can return to the Remote Desktop client connected to our running instance and notice that Windows Explorer has added a new disk named ‘New Volume (F:)’.  We’re now ready to start digging into the data provided by the AWS Public Data Set!</w:t>
      </w:r>
    </w:p>
    <w:p w:rsidR="00361BE1" w:rsidRDefault="00361BE1" w:rsidP="005917BB">
      <w:pPr>
        <w:keepNext/>
      </w:pPr>
      <w:r>
        <w:rPr>
          <w:noProof/>
        </w:rPr>
        <w:lastRenderedPageBreak/>
        <w:drawing>
          <wp:inline distT="0" distB="0" distL="0" distR="0">
            <wp:extent cx="5038725" cy="3779044"/>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srcRect/>
                    <a:stretch>
                      <a:fillRect/>
                    </a:stretch>
                  </pic:blipFill>
                  <pic:spPr bwMode="auto">
                    <a:xfrm>
                      <a:off x="0" y="0"/>
                      <a:ext cx="5038725" cy="3779044"/>
                    </a:xfrm>
                    <a:prstGeom prst="rect">
                      <a:avLst/>
                    </a:prstGeom>
                    <a:noFill/>
                    <a:ln w="9525">
                      <a:noFill/>
                      <a:miter lim="800000"/>
                      <a:headEnd/>
                      <a:tailEnd/>
                    </a:ln>
                  </pic:spPr>
                </pic:pic>
              </a:graphicData>
            </a:graphic>
          </wp:inline>
        </w:drawing>
      </w:r>
    </w:p>
    <w:p w:rsidR="00361BE1" w:rsidRDefault="00361BE1" w:rsidP="00361BE1">
      <w:pPr>
        <w:pStyle w:val="Caption"/>
      </w:pPr>
      <w:r>
        <w:t xml:space="preserve">Figure </w:t>
      </w:r>
      <w:fldSimple w:instr=" SEQ Figure \* ARABIC ">
        <w:r w:rsidR="00BC55B0">
          <w:rPr>
            <w:noProof/>
          </w:rPr>
          <w:t>12</w:t>
        </w:r>
      </w:fldSimple>
      <w:r>
        <w:t xml:space="preserve"> Volume Loaded.png</w:t>
      </w:r>
    </w:p>
    <w:p w:rsidR="006203ED" w:rsidRDefault="006203ED" w:rsidP="00B77EC5">
      <w:pPr>
        <w:pStyle w:val="ListParagraph"/>
        <w:ind w:left="1440"/>
      </w:pPr>
    </w:p>
    <w:p w:rsidR="00BB3C42" w:rsidRDefault="00B77EC5" w:rsidP="00424895">
      <w:pPr>
        <w:pStyle w:val="ListParagraph"/>
        <w:numPr>
          <w:ilvl w:val="1"/>
          <w:numId w:val="4"/>
        </w:numPr>
      </w:pPr>
      <w:r>
        <w:t xml:space="preserve">Before we move into the code </w:t>
      </w:r>
      <w:r w:rsidR="00226C8A">
        <w:t xml:space="preserve">we’ll find the data in the volume that we’re interested in.  After looking around we find our demographics data as shown in Figure 12.  </w:t>
      </w:r>
      <w:r>
        <w:t xml:space="preserve">We’ll be parsing </w:t>
      </w:r>
      <w:r w:rsidR="00226C8A">
        <w:t>the state of California.</w:t>
      </w:r>
    </w:p>
    <w:p w:rsidR="00226C8A" w:rsidRDefault="00226C8A" w:rsidP="005917BB">
      <w:pPr>
        <w:keepNext/>
      </w:pPr>
      <w:r>
        <w:rPr>
          <w:noProof/>
        </w:rPr>
        <w:lastRenderedPageBreak/>
        <w:drawing>
          <wp:inline distT="0" distB="0" distL="0" distR="0">
            <wp:extent cx="4857750" cy="3643313"/>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srcRect/>
                    <a:stretch>
                      <a:fillRect/>
                    </a:stretch>
                  </pic:blipFill>
                  <pic:spPr bwMode="auto">
                    <a:xfrm>
                      <a:off x="0" y="0"/>
                      <a:ext cx="4857750" cy="3643313"/>
                    </a:xfrm>
                    <a:prstGeom prst="rect">
                      <a:avLst/>
                    </a:prstGeom>
                    <a:noFill/>
                    <a:ln w="9525">
                      <a:noFill/>
                      <a:miter lim="800000"/>
                      <a:headEnd/>
                      <a:tailEnd/>
                    </a:ln>
                  </pic:spPr>
                </pic:pic>
              </a:graphicData>
            </a:graphic>
          </wp:inline>
        </w:drawing>
      </w:r>
    </w:p>
    <w:p w:rsidR="00226C8A" w:rsidRDefault="00226C8A" w:rsidP="00226C8A">
      <w:pPr>
        <w:pStyle w:val="Caption"/>
      </w:pPr>
      <w:r>
        <w:t xml:space="preserve">Figure </w:t>
      </w:r>
      <w:r w:rsidR="00814EFD">
        <w:fldChar w:fldCharType="begin"/>
      </w:r>
      <w:r>
        <w:instrText xml:space="preserve"> SEQ Figure \* ARABIC </w:instrText>
      </w:r>
      <w:r w:rsidR="00814EFD">
        <w:fldChar w:fldCharType="separate"/>
      </w:r>
      <w:r w:rsidR="00BC55B0">
        <w:rPr>
          <w:noProof/>
        </w:rPr>
        <w:t>13</w:t>
      </w:r>
      <w:r w:rsidR="00814EFD">
        <w:fldChar w:fldCharType="end"/>
      </w:r>
      <w:r>
        <w:t xml:space="preserve"> </w:t>
      </w:r>
      <w:r w:rsidRPr="006034A2">
        <w:t>California Demo Data</w:t>
      </w:r>
      <w:r>
        <w:t>.png</w:t>
      </w:r>
    </w:p>
    <w:p w:rsidR="00D13CA1" w:rsidRDefault="00D13CA1" w:rsidP="00424895">
      <w:pPr>
        <w:pStyle w:val="ListParagraph"/>
        <w:numPr>
          <w:ilvl w:val="1"/>
          <w:numId w:val="4"/>
        </w:numPr>
      </w:pPr>
      <w:r>
        <w:t>As you can see in Figure 12, there is a zip file and a PDF.  We’ll take a look at the PDF first to figure out what the data looks like.</w:t>
      </w:r>
    </w:p>
    <w:p w:rsidR="00D13CA1" w:rsidRDefault="00D13CA1" w:rsidP="00424895">
      <w:pPr>
        <w:pStyle w:val="ListParagraph"/>
        <w:numPr>
          <w:ilvl w:val="1"/>
          <w:numId w:val="4"/>
        </w:numPr>
      </w:pPr>
      <w:r>
        <w:t>If we open the file 2kh06.pdf and go to page 3, we can start to see the type of demographics data.</w:t>
      </w:r>
    </w:p>
    <w:p w:rsidR="00D13CA1" w:rsidRDefault="00D13CA1" w:rsidP="005917BB">
      <w:pPr>
        <w:keepNext/>
      </w:pPr>
      <w:r>
        <w:rPr>
          <w:noProof/>
        </w:rPr>
        <w:drawing>
          <wp:inline distT="0" distB="0" distL="0" distR="0">
            <wp:extent cx="4762500" cy="329364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a:srcRect/>
                    <a:stretch>
                      <a:fillRect/>
                    </a:stretch>
                  </pic:blipFill>
                  <pic:spPr bwMode="auto">
                    <a:xfrm>
                      <a:off x="0" y="0"/>
                      <a:ext cx="4762500" cy="3293645"/>
                    </a:xfrm>
                    <a:prstGeom prst="rect">
                      <a:avLst/>
                    </a:prstGeom>
                    <a:noFill/>
                    <a:ln w="9525">
                      <a:noFill/>
                      <a:miter lim="800000"/>
                      <a:headEnd/>
                      <a:tailEnd/>
                    </a:ln>
                  </pic:spPr>
                </pic:pic>
              </a:graphicData>
            </a:graphic>
          </wp:inline>
        </w:drawing>
      </w:r>
    </w:p>
    <w:p w:rsidR="00D13CA1" w:rsidRDefault="00D13CA1" w:rsidP="00D13CA1">
      <w:pPr>
        <w:pStyle w:val="Caption"/>
      </w:pPr>
      <w:r>
        <w:t xml:space="preserve">Figure </w:t>
      </w:r>
      <w:fldSimple w:instr=" SEQ Figure \* ARABIC ">
        <w:r w:rsidR="00BC55B0">
          <w:rPr>
            <w:noProof/>
          </w:rPr>
          <w:t>14</w:t>
        </w:r>
      </w:fldSimple>
      <w:r>
        <w:t xml:space="preserve"> </w:t>
      </w:r>
      <w:r w:rsidRPr="00723154">
        <w:t>California Demo Data PDF</w:t>
      </w:r>
      <w:r>
        <w:t>.png</w:t>
      </w:r>
    </w:p>
    <w:p w:rsidR="00D13CA1" w:rsidRDefault="00D13CA1" w:rsidP="00424895">
      <w:pPr>
        <w:pStyle w:val="ListParagraph"/>
        <w:numPr>
          <w:ilvl w:val="1"/>
          <w:numId w:val="4"/>
        </w:numPr>
      </w:pPr>
      <w:r>
        <w:lastRenderedPageBreak/>
        <w:t>If we now unzip the 2kh06.zip file by selecting ‘Extract All’ (right click on the ZIP file).  You’ll go through a wizard and just take the defaults.</w:t>
      </w:r>
    </w:p>
    <w:p w:rsidR="00FB7F2C" w:rsidRDefault="00FB7F2C" w:rsidP="00424895">
      <w:pPr>
        <w:pStyle w:val="ListParagraph"/>
        <w:numPr>
          <w:ilvl w:val="1"/>
          <w:numId w:val="4"/>
        </w:numPr>
      </w:pPr>
      <w:r>
        <w:t>This will extract the contents of the ZIP file into a new folder (the same as the name of the ZIP file: 2kh06).  If we open that folder we find a .CSV (comma delimited) file.</w:t>
      </w:r>
    </w:p>
    <w:p w:rsidR="00D13CA1" w:rsidRDefault="00FB7F2C" w:rsidP="00424895">
      <w:pPr>
        <w:pStyle w:val="ListParagraph"/>
        <w:numPr>
          <w:ilvl w:val="1"/>
          <w:numId w:val="4"/>
        </w:numPr>
      </w:pPr>
      <w:r>
        <w:t xml:space="preserve">If we right click on that file and select ‘Open With’ -&gt; ‘Notepad’ (as shown in Figure 14), we can open the file to view the contents. </w:t>
      </w:r>
    </w:p>
    <w:p w:rsidR="00D13CA1" w:rsidRDefault="00D13CA1" w:rsidP="005917BB">
      <w:pPr>
        <w:keepNext/>
      </w:pPr>
      <w:r>
        <w:rPr>
          <w:noProof/>
        </w:rPr>
        <w:drawing>
          <wp:inline distT="0" distB="0" distL="0" distR="0">
            <wp:extent cx="4476750" cy="3357563"/>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a:srcRect/>
                    <a:stretch>
                      <a:fillRect/>
                    </a:stretch>
                  </pic:blipFill>
                  <pic:spPr bwMode="auto">
                    <a:xfrm>
                      <a:off x="0" y="0"/>
                      <a:ext cx="4476750" cy="3357563"/>
                    </a:xfrm>
                    <a:prstGeom prst="rect">
                      <a:avLst/>
                    </a:prstGeom>
                    <a:noFill/>
                    <a:ln w="9525">
                      <a:noFill/>
                      <a:miter lim="800000"/>
                      <a:headEnd/>
                      <a:tailEnd/>
                    </a:ln>
                  </pic:spPr>
                </pic:pic>
              </a:graphicData>
            </a:graphic>
          </wp:inline>
        </w:drawing>
      </w:r>
    </w:p>
    <w:p w:rsidR="00D13CA1" w:rsidRDefault="00D13CA1" w:rsidP="00D13CA1">
      <w:pPr>
        <w:pStyle w:val="Caption"/>
      </w:pPr>
      <w:r>
        <w:t xml:space="preserve">Figure </w:t>
      </w:r>
      <w:fldSimple w:instr=" SEQ Figure \* ARABIC ">
        <w:r w:rsidR="00BC55B0">
          <w:rPr>
            <w:noProof/>
          </w:rPr>
          <w:t>15</w:t>
        </w:r>
      </w:fldSimple>
      <w:r>
        <w:t xml:space="preserve"> </w:t>
      </w:r>
      <w:r w:rsidRPr="004B5432">
        <w:t>CSV Open With Notepad</w:t>
      </w:r>
      <w:r>
        <w:t>.png</w:t>
      </w:r>
    </w:p>
    <w:p w:rsidR="00FB7F2C" w:rsidRDefault="00FB7F2C" w:rsidP="00424895">
      <w:pPr>
        <w:pStyle w:val="ListParagraph"/>
        <w:keepNext/>
        <w:numPr>
          <w:ilvl w:val="1"/>
          <w:numId w:val="4"/>
        </w:numPr>
      </w:pPr>
      <w:r>
        <w:lastRenderedPageBreak/>
        <w:t xml:space="preserve">After comparing the data in the CSV file and the PDF file (Figure 15), we find a pattern.  Each Public Data Set structures it’s data in different ways.  The Year 2000 Census Demographic data is structured in comma delimited form.  However, other data in the Year 2000 Census PDS is structured in a variety of forms (ie. binary, text file, spreadsheet, </w:t>
      </w:r>
      <w:r w:rsidR="007C7AF4">
        <w:t xml:space="preserve">database, </w:t>
      </w:r>
      <w:r>
        <w:t>etc…).</w:t>
      </w:r>
      <w:r w:rsidR="007C7AF4">
        <w:t xml:space="preserve">  Each PDS chooses to deliver their data in a different form.  In this case we can easily figure out how to map each item in the CSV to the field by looking at the PDF file.  As we can see, ‘California’ is the ‘Geographic Area’.  33871648 maps to the ‘Total Population’ and 16874892 maps to</w:t>
      </w:r>
      <w:r w:rsidR="00DC2EE8">
        <w:t xml:space="preserve"> ‘Male Population’.</w:t>
      </w:r>
      <w:r w:rsidR="007C7AF4">
        <w:t xml:space="preserve"> </w:t>
      </w:r>
    </w:p>
    <w:p w:rsidR="00FB7F2C" w:rsidRDefault="00FB7F2C" w:rsidP="005917BB">
      <w:pPr>
        <w:keepNext/>
      </w:pPr>
      <w:r>
        <w:rPr>
          <w:noProof/>
        </w:rPr>
        <w:drawing>
          <wp:inline distT="0" distB="0" distL="0" distR="0">
            <wp:extent cx="5198608" cy="3266915"/>
            <wp:effectExtent l="19050" t="0" r="2042"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2"/>
                    <a:srcRect/>
                    <a:stretch>
                      <a:fillRect/>
                    </a:stretch>
                  </pic:blipFill>
                  <pic:spPr bwMode="auto">
                    <a:xfrm>
                      <a:off x="0" y="0"/>
                      <a:ext cx="5200394" cy="3268038"/>
                    </a:xfrm>
                    <a:prstGeom prst="rect">
                      <a:avLst/>
                    </a:prstGeom>
                    <a:noFill/>
                    <a:ln w="9525">
                      <a:noFill/>
                      <a:miter lim="800000"/>
                      <a:headEnd/>
                      <a:tailEnd/>
                    </a:ln>
                  </pic:spPr>
                </pic:pic>
              </a:graphicData>
            </a:graphic>
          </wp:inline>
        </w:drawing>
      </w:r>
    </w:p>
    <w:p w:rsidR="00FB7F2C" w:rsidRDefault="00FB7F2C" w:rsidP="00FB7F2C">
      <w:pPr>
        <w:pStyle w:val="Caption"/>
      </w:pPr>
      <w:r>
        <w:t xml:space="preserve">Figure </w:t>
      </w:r>
      <w:fldSimple w:instr=" SEQ Figure \* ARABIC ">
        <w:r w:rsidR="00BC55B0">
          <w:rPr>
            <w:noProof/>
          </w:rPr>
          <w:t>16</w:t>
        </w:r>
      </w:fldSimple>
      <w:r>
        <w:t xml:space="preserve"> </w:t>
      </w:r>
      <w:r w:rsidRPr="007F5812">
        <w:t>CSV and PDF data investigation</w:t>
      </w:r>
      <w:r>
        <w:t>.png</w:t>
      </w:r>
    </w:p>
    <w:p w:rsidR="00FB7F2C" w:rsidRDefault="00DC2EE8" w:rsidP="00424895">
      <w:pPr>
        <w:pStyle w:val="ListParagraph"/>
        <w:numPr>
          <w:ilvl w:val="1"/>
          <w:numId w:val="4"/>
        </w:numPr>
      </w:pPr>
      <w:r>
        <w:t>Of course we could parse the entire file, but if we’re only interested in a subset of the data, we can parse the file in a quick C# console application and do whatever we want with the data later.  In this case, we’ll parse it and serialize it to XML.</w:t>
      </w:r>
    </w:p>
    <w:p w:rsidR="00B77EC5" w:rsidRDefault="00B77EC5" w:rsidP="00B77EC5">
      <w:pPr>
        <w:pStyle w:val="ListParagraph"/>
        <w:numPr>
          <w:ilvl w:val="0"/>
          <w:numId w:val="4"/>
        </w:numPr>
      </w:pPr>
      <w:r>
        <w:t>Running the Simple Census Parser</w:t>
      </w:r>
    </w:p>
    <w:p w:rsidR="00425B89" w:rsidRDefault="00425B89" w:rsidP="00425B89">
      <w:pPr>
        <w:pStyle w:val="ListParagraph"/>
        <w:numPr>
          <w:ilvl w:val="1"/>
          <w:numId w:val="4"/>
        </w:numPr>
      </w:pPr>
      <w:r>
        <w:t>Browse to the Projects\SimpleCensusParser directory and open the SimpleCensusParser.sln file.  This will load the solution into Visual Studio.</w:t>
      </w:r>
    </w:p>
    <w:p w:rsidR="00425B89" w:rsidRDefault="00425B89" w:rsidP="00425B89">
      <w:pPr>
        <w:keepNext/>
      </w:pPr>
      <w:r>
        <w:rPr>
          <w:noProof/>
        </w:rPr>
        <w:lastRenderedPageBreak/>
        <w:drawing>
          <wp:inline distT="0" distB="0" distL="0" distR="0">
            <wp:extent cx="5943600" cy="2126102"/>
            <wp:effectExtent l="1905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5943600" cy="2126102"/>
                    </a:xfrm>
                    <a:prstGeom prst="rect">
                      <a:avLst/>
                    </a:prstGeom>
                    <a:noFill/>
                    <a:ln w="9525">
                      <a:noFill/>
                      <a:miter lim="800000"/>
                      <a:headEnd/>
                      <a:tailEnd/>
                    </a:ln>
                  </pic:spPr>
                </pic:pic>
              </a:graphicData>
            </a:graphic>
          </wp:inline>
        </w:drawing>
      </w:r>
    </w:p>
    <w:p w:rsidR="00425B89" w:rsidRDefault="00425B89" w:rsidP="00425B89">
      <w:pPr>
        <w:pStyle w:val="Caption"/>
      </w:pPr>
      <w:r>
        <w:t xml:space="preserve">Figure </w:t>
      </w:r>
      <w:fldSimple w:instr=" SEQ Figure \* ARABIC ">
        <w:r w:rsidR="00BC55B0">
          <w:rPr>
            <w:noProof/>
          </w:rPr>
          <w:t>17</w:t>
        </w:r>
      </w:fldSimple>
      <w:r>
        <w:t xml:space="preserve"> Open SimpleCensusParser.png</w:t>
      </w:r>
    </w:p>
    <w:p w:rsidR="00425B89" w:rsidRDefault="00426FE9" w:rsidP="00425B89">
      <w:pPr>
        <w:pStyle w:val="ListParagraph"/>
        <w:numPr>
          <w:ilvl w:val="0"/>
          <w:numId w:val="5"/>
        </w:numPr>
      </w:pPr>
      <w:r>
        <w:t>Once we open Visual Studio, open the file ‘Program.cs’.  We can see that we’ve configured the path of the file we’re going to parse.</w:t>
      </w:r>
    </w:p>
    <w:p w:rsidR="00426FE9" w:rsidRDefault="00426FE9" w:rsidP="00426FE9">
      <w:pPr>
        <w:pStyle w:val="ListParagraph"/>
        <w:numPr>
          <w:ilvl w:val="0"/>
          <w:numId w:val="5"/>
        </w:numPr>
      </w:pPr>
      <w:r>
        <w:t>Browse to this location using Windows Explorer and verify that 2kh06.csv is there.  If this path is incorrect, we’ll get an Exception when we run the program.</w:t>
      </w:r>
    </w:p>
    <w:p w:rsidR="00426FE9" w:rsidRDefault="00426FE9" w:rsidP="00426FE9">
      <w:pPr>
        <w:keepNext/>
      </w:pPr>
      <w:r>
        <w:rPr>
          <w:noProof/>
        </w:rPr>
        <w:drawing>
          <wp:inline distT="0" distB="0" distL="0" distR="0">
            <wp:extent cx="5943600" cy="3123529"/>
            <wp:effectExtent l="1905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5943600" cy="3123529"/>
                    </a:xfrm>
                    <a:prstGeom prst="rect">
                      <a:avLst/>
                    </a:prstGeom>
                    <a:noFill/>
                    <a:ln w="9525">
                      <a:noFill/>
                      <a:miter lim="800000"/>
                      <a:headEnd/>
                      <a:tailEnd/>
                    </a:ln>
                  </pic:spPr>
                </pic:pic>
              </a:graphicData>
            </a:graphic>
          </wp:inline>
        </w:drawing>
      </w:r>
    </w:p>
    <w:p w:rsidR="00426FE9" w:rsidRDefault="00426FE9" w:rsidP="00426FE9">
      <w:pPr>
        <w:pStyle w:val="Caption"/>
      </w:pPr>
      <w:r>
        <w:t xml:space="preserve">Figure </w:t>
      </w:r>
      <w:fldSimple w:instr=" SEQ Figure \* ARABIC ">
        <w:r w:rsidR="00BC55B0">
          <w:rPr>
            <w:noProof/>
          </w:rPr>
          <w:t>18</w:t>
        </w:r>
      </w:fldSimple>
      <w:r>
        <w:t xml:space="preserve"> Verify path of California file.png</w:t>
      </w:r>
    </w:p>
    <w:p w:rsidR="006203ED" w:rsidRDefault="00981405" w:rsidP="00426FE9">
      <w:pPr>
        <w:pStyle w:val="ListParagraph"/>
        <w:numPr>
          <w:ilvl w:val="0"/>
          <w:numId w:val="5"/>
        </w:numPr>
      </w:pPr>
      <w:r>
        <w:t xml:space="preserve">Browse the rest of Program.cs.  You’ll notice that it makes a call to a static member (ParseFile()) on the CensusDemographicsParser class.  Let’s go see what that does.  </w:t>
      </w:r>
    </w:p>
    <w:p w:rsidR="00981405" w:rsidRDefault="00981405" w:rsidP="00426FE9">
      <w:pPr>
        <w:pStyle w:val="ListParagraph"/>
        <w:numPr>
          <w:ilvl w:val="0"/>
          <w:numId w:val="5"/>
        </w:numPr>
      </w:pPr>
      <w:r>
        <w:t>In Solution Explorer (right side of Visual Studio) double click on the file ‘CensusData.cs’.  This will open the file and you’ll see a couple of things:</w:t>
      </w:r>
    </w:p>
    <w:p w:rsidR="00981405" w:rsidRDefault="00981405" w:rsidP="00981405">
      <w:pPr>
        <w:pStyle w:val="ListParagraph"/>
        <w:numPr>
          <w:ilvl w:val="1"/>
          <w:numId w:val="5"/>
        </w:numPr>
      </w:pPr>
      <w:r>
        <w:t>At the top of the code file there are a set of classes (State, Region, PopulationAgeRange) which we will use to manipulate the census data.</w:t>
      </w:r>
    </w:p>
    <w:p w:rsidR="00981405" w:rsidRDefault="00981405" w:rsidP="00981405">
      <w:pPr>
        <w:pStyle w:val="ListParagraph"/>
        <w:numPr>
          <w:ilvl w:val="1"/>
          <w:numId w:val="5"/>
        </w:numPr>
      </w:pPr>
      <w:r>
        <w:t>At the bottom  is the CensusDemographicsParser class which we’ll use to parse the census Public Data Set.</w:t>
      </w:r>
    </w:p>
    <w:p w:rsidR="00981405" w:rsidRDefault="00981405" w:rsidP="00426FE9">
      <w:pPr>
        <w:pStyle w:val="ListParagraph"/>
        <w:numPr>
          <w:ilvl w:val="0"/>
          <w:numId w:val="5"/>
        </w:numPr>
      </w:pPr>
      <w:r>
        <w:lastRenderedPageBreak/>
        <w:t>As you can see in the figure below, the ParseFile() method is implementing some very simple parsing code which is reading from the California census file and filling the objects.</w:t>
      </w:r>
    </w:p>
    <w:p w:rsidR="00981405" w:rsidRDefault="00981405" w:rsidP="00981405"/>
    <w:p w:rsidR="00981405" w:rsidRDefault="00981405" w:rsidP="00981405">
      <w:pPr>
        <w:keepNext/>
      </w:pPr>
      <w:r>
        <w:rPr>
          <w:noProof/>
        </w:rPr>
        <w:drawing>
          <wp:inline distT="0" distB="0" distL="0" distR="0">
            <wp:extent cx="5943600" cy="3903938"/>
            <wp:effectExtent l="1905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5943600" cy="3903938"/>
                    </a:xfrm>
                    <a:prstGeom prst="rect">
                      <a:avLst/>
                    </a:prstGeom>
                    <a:noFill/>
                    <a:ln w="9525">
                      <a:noFill/>
                      <a:miter lim="800000"/>
                      <a:headEnd/>
                      <a:tailEnd/>
                    </a:ln>
                  </pic:spPr>
                </pic:pic>
              </a:graphicData>
            </a:graphic>
          </wp:inline>
        </w:drawing>
      </w:r>
    </w:p>
    <w:p w:rsidR="00981405" w:rsidRDefault="00981405" w:rsidP="00981405">
      <w:pPr>
        <w:pStyle w:val="Caption"/>
      </w:pPr>
      <w:r>
        <w:t xml:space="preserve">Figure </w:t>
      </w:r>
      <w:fldSimple w:instr=" SEQ Figure \* ARABIC ">
        <w:r w:rsidR="00BC55B0">
          <w:rPr>
            <w:noProof/>
          </w:rPr>
          <w:t>19</w:t>
        </w:r>
      </w:fldSimple>
      <w:r>
        <w:t xml:space="preserve"> CensusDemographicsParser.png</w:t>
      </w:r>
    </w:p>
    <w:p w:rsidR="00981405" w:rsidRDefault="006F21D0" w:rsidP="00981405">
      <w:pPr>
        <w:pStyle w:val="ListParagraph"/>
        <w:numPr>
          <w:ilvl w:val="0"/>
          <w:numId w:val="5"/>
        </w:numPr>
      </w:pPr>
      <w:r>
        <w:t xml:space="preserve">Go down to line </w:t>
      </w:r>
      <w:r w:rsidR="00585C86">
        <w:t>125 and place a breakpoint by pressing the ‘F9’ key.</w:t>
      </w:r>
    </w:p>
    <w:p w:rsidR="00585C86" w:rsidRDefault="00585C86" w:rsidP="00981405">
      <w:pPr>
        <w:pStyle w:val="ListParagraph"/>
        <w:numPr>
          <w:ilvl w:val="0"/>
          <w:numId w:val="5"/>
        </w:numPr>
      </w:pPr>
      <w:r>
        <w:t>Now you run the programming with debugging by pressing the ‘F5’ key.</w:t>
      </w:r>
    </w:p>
    <w:p w:rsidR="00585C86" w:rsidRDefault="00585C86" w:rsidP="00981405">
      <w:pPr>
        <w:pStyle w:val="ListParagraph"/>
        <w:numPr>
          <w:ilvl w:val="0"/>
          <w:numId w:val="5"/>
        </w:numPr>
      </w:pPr>
      <w:r>
        <w:t>As you see in the figure below, the execution runs into the parser code and hits the breakpoint.</w:t>
      </w:r>
    </w:p>
    <w:p w:rsidR="00585C86" w:rsidRDefault="006F21D0" w:rsidP="00585C86">
      <w:pPr>
        <w:keepNext/>
      </w:pPr>
      <w:r>
        <w:rPr>
          <w:noProof/>
        </w:rPr>
        <w:lastRenderedPageBreak/>
        <w:drawing>
          <wp:inline distT="0" distB="0" distL="0" distR="0">
            <wp:extent cx="5943600" cy="3903938"/>
            <wp:effectExtent l="19050" t="0" r="0" b="0"/>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5943600" cy="3903938"/>
                    </a:xfrm>
                    <a:prstGeom prst="rect">
                      <a:avLst/>
                    </a:prstGeom>
                    <a:noFill/>
                    <a:ln w="9525">
                      <a:noFill/>
                      <a:miter lim="800000"/>
                      <a:headEnd/>
                      <a:tailEnd/>
                    </a:ln>
                  </pic:spPr>
                </pic:pic>
              </a:graphicData>
            </a:graphic>
          </wp:inline>
        </w:drawing>
      </w:r>
    </w:p>
    <w:p w:rsidR="006F21D0" w:rsidRDefault="00585C86" w:rsidP="00585C86">
      <w:pPr>
        <w:pStyle w:val="Caption"/>
      </w:pPr>
      <w:r>
        <w:t xml:space="preserve">Figure </w:t>
      </w:r>
      <w:fldSimple w:instr=" SEQ Figure \* ARABIC ">
        <w:r w:rsidR="00BC55B0">
          <w:rPr>
            <w:noProof/>
          </w:rPr>
          <w:t>20</w:t>
        </w:r>
      </w:fldSimple>
      <w:r>
        <w:t xml:space="preserve"> Debugging the parser.png</w:t>
      </w:r>
    </w:p>
    <w:p w:rsidR="00585C86" w:rsidRDefault="00585C86" w:rsidP="00981405">
      <w:pPr>
        <w:pStyle w:val="ListParagraph"/>
        <w:numPr>
          <w:ilvl w:val="0"/>
          <w:numId w:val="5"/>
        </w:numPr>
      </w:pPr>
      <w:r>
        <w:t>If we look into the ‘Autos’ tool window (shown in the figure above), we can see that our State object has been hydrated with census data.  Now that we have .NET objects we can do a number of things including operate on the data using LINQ</w:t>
      </w:r>
      <w:r w:rsidR="00BD1D82">
        <w:t>, fill a database,</w:t>
      </w:r>
      <w:r>
        <w:t xml:space="preserve"> or serialize the data to an XML</w:t>
      </w:r>
      <w:r w:rsidR="00BD1D82">
        <w:t xml:space="preserve"> file</w:t>
      </w:r>
      <w:r>
        <w:t xml:space="preserve">.  </w:t>
      </w:r>
    </w:p>
    <w:p w:rsidR="006F21D0" w:rsidRDefault="00585C86" w:rsidP="00981405">
      <w:pPr>
        <w:pStyle w:val="ListParagraph"/>
        <w:numPr>
          <w:ilvl w:val="0"/>
          <w:numId w:val="5"/>
        </w:numPr>
      </w:pPr>
      <w:r>
        <w:t xml:space="preserve"> If we press ‘F5’ to continue running the program it will finish and we can go find the file which was created ‘c:\California.xml’</w:t>
      </w:r>
      <w:r w:rsidR="00BD1D82">
        <w:t xml:space="preserve"> with the census data.  See the figure below to view the resulting XML file which was serialized from the hydrated .NET objects.</w:t>
      </w:r>
    </w:p>
    <w:p w:rsidR="00BD1D82" w:rsidRDefault="00585C86" w:rsidP="00BD1D82">
      <w:pPr>
        <w:keepNext/>
      </w:pPr>
      <w:r>
        <w:rPr>
          <w:noProof/>
        </w:rPr>
        <w:lastRenderedPageBreak/>
        <w:drawing>
          <wp:inline distT="0" distB="0" distL="0" distR="0">
            <wp:extent cx="5943600" cy="3846324"/>
            <wp:effectExtent l="19050" t="0" r="0" b="0"/>
            <wp:docPr id="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srcRect/>
                    <a:stretch>
                      <a:fillRect/>
                    </a:stretch>
                  </pic:blipFill>
                  <pic:spPr bwMode="auto">
                    <a:xfrm>
                      <a:off x="0" y="0"/>
                      <a:ext cx="5943600" cy="3846324"/>
                    </a:xfrm>
                    <a:prstGeom prst="rect">
                      <a:avLst/>
                    </a:prstGeom>
                    <a:noFill/>
                    <a:ln w="9525">
                      <a:noFill/>
                      <a:miter lim="800000"/>
                      <a:headEnd/>
                      <a:tailEnd/>
                    </a:ln>
                  </pic:spPr>
                </pic:pic>
              </a:graphicData>
            </a:graphic>
          </wp:inline>
        </w:drawing>
      </w:r>
    </w:p>
    <w:p w:rsidR="00585C86" w:rsidRDefault="00BD1D82" w:rsidP="00BD1D82">
      <w:pPr>
        <w:pStyle w:val="Caption"/>
      </w:pPr>
      <w:r>
        <w:t xml:space="preserve">Figure </w:t>
      </w:r>
      <w:fldSimple w:instr=" SEQ Figure \* ARABIC ">
        <w:r w:rsidR="00BC55B0">
          <w:rPr>
            <w:noProof/>
          </w:rPr>
          <w:t>21</w:t>
        </w:r>
      </w:fldSimple>
      <w:r>
        <w:t xml:space="preserve"> Resulting XML file.png</w:t>
      </w:r>
    </w:p>
    <w:p w:rsidR="00BD1D82" w:rsidRDefault="00BD1D82" w:rsidP="00981405">
      <w:pPr>
        <w:pStyle w:val="ListParagraph"/>
        <w:numPr>
          <w:ilvl w:val="0"/>
          <w:numId w:val="5"/>
        </w:numPr>
      </w:pPr>
      <w:r>
        <w:t>As you can see from this part of the walkthrough</w:t>
      </w:r>
    </w:p>
    <w:p w:rsidR="00585C86" w:rsidRDefault="00BD1D82" w:rsidP="00BD1D82">
      <w:pPr>
        <w:pStyle w:val="ListParagraph"/>
        <w:numPr>
          <w:ilvl w:val="1"/>
          <w:numId w:val="5"/>
        </w:numPr>
      </w:pPr>
      <w:r>
        <w:t xml:space="preserve">Public Data Set are very easy to attach to a running </w:t>
      </w:r>
      <w:r w:rsidR="000952CC">
        <w:t xml:space="preserve">Amazon </w:t>
      </w:r>
      <w:r>
        <w:t>EC2 instance</w:t>
      </w:r>
    </w:p>
    <w:p w:rsidR="00585C86" w:rsidRDefault="00BD1D82" w:rsidP="00BD1D82">
      <w:pPr>
        <w:pStyle w:val="ListParagraph"/>
        <w:numPr>
          <w:ilvl w:val="1"/>
          <w:numId w:val="5"/>
        </w:numPr>
      </w:pPr>
      <w:r>
        <w:t>The files inside a Public Data Set are very easy to parse</w:t>
      </w:r>
    </w:p>
    <w:p w:rsidR="00BD1D82" w:rsidRDefault="00BD1D82" w:rsidP="00BD1D82">
      <w:pPr>
        <w:pStyle w:val="ListParagraph"/>
        <w:numPr>
          <w:ilvl w:val="1"/>
          <w:numId w:val="5"/>
        </w:numPr>
      </w:pPr>
      <w:r>
        <w:t>Once you parse the data into in memory objects, the data from a Public Data Set can be either stored in a more organized structure or used by other applications.  We’ll get further into this topic in the new part of the walk through, ‘Census Excel Viewer’</w:t>
      </w:r>
    </w:p>
    <w:p w:rsidR="000D6A7A" w:rsidRDefault="000D6A7A" w:rsidP="000D6A7A"/>
    <w:p w:rsidR="00C41419" w:rsidRDefault="00C41419">
      <w:pPr>
        <w:rPr>
          <w:rFonts w:asciiTheme="majorHAnsi" w:eastAsiaTheme="majorEastAsia" w:hAnsiTheme="majorHAnsi" w:cstheme="majorBidi"/>
          <w:b/>
          <w:bCs/>
          <w:color w:val="4F81BD" w:themeColor="accent1"/>
          <w:sz w:val="26"/>
          <w:szCs w:val="26"/>
        </w:rPr>
      </w:pPr>
      <w:r>
        <w:br w:type="page"/>
      </w:r>
    </w:p>
    <w:p w:rsidR="000D6A7A" w:rsidRDefault="000D6A7A" w:rsidP="000D6A7A">
      <w:pPr>
        <w:pStyle w:val="Heading2"/>
      </w:pPr>
      <w:bookmarkStart w:id="5" w:name="_Toc231265643"/>
      <w:r>
        <w:lastRenderedPageBreak/>
        <w:t>Census Excel Viewer</w:t>
      </w:r>
      <w:bookmarkEnd w:id="5"/>
    </w:p>
    <w:p w:rsidR="000D6A7A" w:rsidRDefault="000D6A7A" w:rsidP="000D6A7A"/>
    <w:p w:rsidR="00BD1D82" w:rsidRDefault="00BD1D82" w:rsidP="000D6A7A">
      <w:r>
        <w:t>Now that we have some code to parse the files, let’s create an Excel 2007 based tool which uses the library we created in the Simple Census Parser to fill in Excel Worksheets with census data.  This will be very useful for those business folks who want to operate on the census data from within Excel 2007.</w:t>
      </w:r>
    </w:p>
    <w:p w:rsidR="00BD1D82" w:rsidRDefault="00BD1D82" w:rsidP="000D6A7A"/>
    <w:p w:rsidR="00BD1D82" w:rsidRDefault="00BD1D82" w:rsidP="00BD1D82">
      <w:pPr>
        <w:pStyle w:val="ListParagraph"/>
        <w:numPr>
          <w:ilvl w:val="0"/>
          <w:numId w:val="6"/>
        </w:numPr>
      </w:pPr>
      <w:r>
        <w:t>The first we’ll do is load the Census Excel Viewer and run it.  This will give us an idea of how this tool works.  Then we’ll dive in and figure out how we implemented it using the data from within the Public Data Set.</w:t>
      </w:r>
    </w:p>
    <w:p w:rsidR="00BD1D82" w:rsidRDefault="00BD1D82" w:rsidP="00BD1D82">
      <w:pPr>
        <w:pStyle w:val="ListParagraph"/>
        <w:numPr>
          <w:ilvl w:val="1"/>
          <w:numId w:val="6"/>
        </w:numPr>
      </w:pPr>
      <w:r>
        <w:t>Browse to the My Documents\Visual Studio 2008\Projects\CensusExcelViewer directory and double click on the ‘CensusExcelViewer.sln’</w:t>
      </w:r>
      <w:r w:rsidR="00F237FC">
        <w:t xml:space="preserve"> file (shown in the figure below).</w:t>
      </w:r>
    </w:p>
    <w:p w:rsidR="00BD1D82" w:rsidRDefault="00BD1D82" w:rsidP="00BD1D82">
      <w:pPr>
        <w:keepNext/>
      </w:pPr>
      <w:r>
        <w:rPr>
          <w:noProof/>
        </w:rPr>
        <w:drawing>
          <wp:inline distT="0" distB="0" distL="0" distR="0">
            <wp:extent cx="5943600" cy="2126102"/>
            <wp:effectExtent l="19050" t="0" r="0" b="0"/>
            <wp:docPr id="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srcRect/>
                    <a:stretch>
                      <a:fillRect/>
                    </a:stretch>
                  </pic:blipFill>
                  <pic:spPr bwMode="auto">
                    <a:xfrm>
                      <a:off x="0" y="0"/>
                      <a:ext cx="5943600" cy="2126102"/>
                    </a:xfrm>
                    <a:prstGeom prst="rect">
                      <a:avLst/>
                    </a:prstGeom>
                    <a:noFill/>
                    <a:ln w="9525">
                      <a:noFill/>
                      <a:miter lim="800000"/>
                      <a:headEnd/>
                      <a:tailEnd/>
                    </a:ln>
                  </pic:spPr>
                </pic:pic>
              </a:graphicData>
            </a:graphic>
          </wp:inline>
        </w:drawing>
      </w:r>
    </w:p>
    <w:p w:rsidR="00BD1D82" w:rsidRDefault="00BD1D82" w:rsidP="00BD1D82">
      <w:pPr>
        <w:pStyle w:val="Caption"/>
      </w:pPr>
      <w:r>
        <w:t xml:space="preserve">Figure </w:t>
      </w:r>
      <w:fldSimple w:instr=" SEQ Figure \* ARABIC ">
        <w:r w:rsidR="00BC55B0">
          <w:rPr>
            <w:noProof/>
          </w:rPr>
          <w:t>22</w:t>
        </w:r>
      </w:fldSimple>
      <w:r>
        <w:t xml:space="preserve"> Open CensusExcelViewer-sln.png</w:t>
      </w:r>
    </w:p>
    <w:p w:rsidR="000504C8" w:rsidRDefault="000504C8" w:rsidP="00BD1D82">
      <w:pPr>
        <w:pStyle w:val="ListParagraph"/>
        <w:numPr>
          <w:ilvl w:val="1"/>
          <w:numId w:val="6"/>
        </w:numPr>
      </w:pPr>
      <w:r>
        <w:t>Enter your AWS credentials (keys) on line 267 of the code file ‘CensusViewerUserControl.cs’ as shown in the figure below.</w:t>
      </w:r>
    </w:p>
    <w:p w:rsidR="000504C8" w:rsidRDefault="000504C8" w:rsidP="000504C8">
      <w:pPr>
        <w:pStyle w:val="ListParagraph"/>
        <w:numPr>
          <w:ilvl w:val="2"/>
          <w:numId w:val="6"/>
        </w:numPr>
      </w:pPr>
      <w:r>
        <w:t xml:space="preserve">We need these credentials in this section, but they will not be used until the Census Excel Viewer with </w:t>
      </w:r>
      <w:r w:rsidR="0049783F">
        <w:t xml:space="preserve">Amazon </w:t>
      </w:r>
      <w:r>
        <w:t>SimpleDB section.</w:t>
      </w:r>
    </w:p>
    <w:p w:rsidR="000504C8" w:rsidRDefault="000504C8" w:rsidP="000504C8">
      <w:pPr>
        <w:keepNext/>
      </w:pPr>
      <w:r>
        <w:rPr>
          <w:noProof/>
        </w:rPr>
        <w:lastRenderedPageBreak/>
        <w:drawing>
          <wp:inline distT="0" distB="0" distL="0" distR="0">
            <wp:extent cx="5943600" cy="3666921"/>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9"/>
                    <a:srcRect/>
                    <a:stretch>
                      <a:fillRect/>
                    </a:stretch>
                  </pic:blipFill>
                  <pic:spPr bwMode="auto">
                    <a:xfrm>
                      <a:off x="0" y="0"/>
                      <a:ext cx="5943600" cy="3666921"/>
                    </a:xfrm>
                    <a:prstGeom prst="rect">
                      <a:avLst/>
                    </a:prstGeom>
                    <a:noFill/>
                    <a:ln w="9525">
                      <a:noFill/>
                      <a:miter lim="800000"/>
                      <a:headEnd/>
                      <a:tailEnd/>
                    </a:ln>
                  </pic:spPr>
                </pic:pic>
              </a:graphicData>
            </a:graphic>
          </wp:inline>
        </w:drawing>
      </w:r>
    </w:p>
    <w:p w:rsidR="000504C8" w:rsidRDefault="000504C8" w:rsidP="000504C8">
      <w:pPr>
        <w:pStyle w:val="Caption"/>
      </w:pPr>
      <w:r>
        <w:t xml:space="preserve">Figure </w:t>
      </w:r>
      <w:fldSimple w:instr=" SEQ Figure \* ARABIC ">
        <w:r w:rsidR="00BC55B0">
          <w:rPr>
            <w:noProof/>
          </w:rPr>
          <w:t>23</w:t>
        </w:r>
      </w:fldSimple>
      <w:r>
        <w:t xml:space="preserve"> Enter AWS Cred for Excel viewer.png</w:t>
      </w:r>
    </w:p>
    <w:p w:rsidR="00BD1D82" w:rsidRDefault="00F237FC" w:rsidP="00BD1D82">
      <w:pPr>
        <w:pStyle w:val="ListParagraph"/>
        <w:numPr>
          <w:ilvl w:val="1"/>
          <w:numId w:val="6"/>
        </w:numPr>
      </w:pPr>
      <w:r>
        <w:t>Once the Visual Studio solution opens, press the ‘F5’ key to start using the application.</w:t>
      </w:r>
    </w:p>
    <w:p w:rsidR="00F237FC" w:rsidRDefault="00F237FC" w:rsidP="00F237FC">
      <w:pPr>
        <w:keepNext/>
      </w:pPr>
      <w:r>
        <w:rPr>
          <w:noProof/>
        </w:rPr>
        <w:lastRenderedPageBreak/>
        <w:drawing>
          <wp:inline distT="0" distB="0" distL="0" distR="0">
            <wp:extent cx="5943600" cy="4273176"/>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F237FC" w:rsidRDefault="00F237FC" w:rsidP="00F237FC">
      <w:pPr>
        <w:pStyle w:val="Caption"/>
      </w:pPr>
      <w:r>
        <w:t xml:space="preserve">Figure </w:t>
      </w:r>
      <w:fldSimple w:instr=" SEQ Figure \* ARABIC ">
        <w:r w:rsidR="00BC55B0">
          <w:rPr>
            <w:noProof/>
          </w:rPr>
          <w:t>24</w:t>
        </w:r>
      </w:fldSimple>
      <w:r>
        <w:t xml:space="preserve"> Launching the Excel Viewer.png</w:t>
      </w:r>
    </w:p>
    <w:p w:rsidR="00F237FC" w:rsidRDefault="00F237FC" w:rsidP="00BD1D82">
      <w:pPr>
        <w:pStyle w:val="ListParagraph"/>
        <w:numPr>
          <w:ilvl w:val="1"/>
          <w:numId w:val="6"/>
        </w:numPr>
      </w:pPr>
      <w:r>
        <w:t>As you can see from the figure above, Excel 2007 launches with our Public Data Set add-in panel.</w:t>
      </w:r>
    </w:p>
    <w:p w:rsidR="00F237FC" w:rsidRDefault="00F237FC" w:rsidP="00BD1D82">
      <w:pPr>
        <w:pStyle w:val="ListParagraph"/>
        <w:numPr>
          <w:ilvl w:val="1"/>
          <w:numId w:val="6"/>
        </w:numPr>
      </w:pPr>
      <w:r>
        <w:t>Click the ‘From PDS Volume’ button on the panel.</w:t>
      </w:r>
    </w:p>
    <w:p w:rsidR="00BD1D82" w:rsidRDefault="00F237FC" w:rsidP="00BD1D82">
      <w:pPr>
        <w:pStyle w:val="ListParagraph"/>
        <w:numPr>
          <w:ilvl w:val="1"/>
          <w:numId w:val="6"/>
        </w:numPr>
      </w:pPr>
      <w:r>
        <w:t xml:space="preserve"> </w:t>
      </w:r>
      <w:r w:rsidR="00D85B82">
        <w:t>This will bring up the panel titled ‘Configure Year 2000 Census Public Data Set’.</w:t>
      </w:r>
    </w:p>
    <w:p w:rsidR="00D85B82" w:rsidRDefault="00D85B82" w:rsidP="00D85B82">
      <w:pPr>
        <w:pStyle w:val="ListParagraph"/>
        <w:numPr>
          <w:ilvl w:val="2"/>
          <w:numId w:val="6"/>
        </w:numPr>
      </w:pPr>
      <w:r>
        <w:t xml:space="preserve">On the machine which the screenshots were taken the Public Data Set was mounted on the F: drive.  Therefore, I’ll enter ‘f:’ into the text box.  </w:t>
      </w:r>
    </w:p>
    <w:p w:rsidR="00D85B82" w:rsidRDefault="00D85B82" w:rsidP="00D85B82">
      <w:pPr>
        <w:pStyle w:val="ListParagraph"/>
        <w:numPr>
          <w:ilvl w:val="2"/>
          <w:numId w:val="6"/>
        </w:numPr>
      </w:pPr>
      <w:r>
        <w:t>Enter the drive letter for the Public Data Set  on your machine instance.</w:t>
      </w:r>
    </w:p>
    <w:p w:rsidR="00D85B82" w:rsidRDefault="00D85B82" w:rsidP="00D85B82">
      <w:pPr>
        <w:pStyle w:val="ListParagraph"/>
        <w:numPr>
          <w:ilvl w:val="2"/>
          <w:numId w:val="6"/>
        </w:numPr>
      </w:pPr>
      <w:r>
        <w:t>Press the ‘Load Public Data Set’ button.</w:t>
      </w:r>
    </w:p>
    <w:p w:rsidR="00D85B82" w:rsidRDefault="00D85B82" w:rsidP="00D85B82">
      <w:pPr>
        <w:keepNext/>
      </w:pPr>
      <w:r>
        <w:rPr>
          <w:noProof/>
        </w:rPr>
        <w:lastRenderedPageBreak/>
        <w:drawing>
          <wp:inline distT="0" distB="0" distL="0" distR="0">
            <wp:extent cx="5943600" cy="4273176"/>
            <wp:effectExtent l="19050" t="0" r="0" b="0"/>
            <wp:docPr id="1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D85B82" w:rsidRDefault="00D85B82" w:rsidP="00D85B82">
      <w:pPr>
        <w:pStyle w:val="Caption"/>
      </w:pPr>
      <w:r>
        <w:t xml:space="preserve">Figure </w:t>
      </w:r>
      <w:fldSimple w:instr=" SEQ Figure \* ARABIC ">
        <w:r w:rsidR="00BC55B0">
          <w:rPr>
            <w:noProof/>
          </w:rPr>
          <w:t>25</w:t>
        </w:r>
      </w:fldSimple>
      <w:r>
        <w:t xml:space="preserve"> Load Public Data Set from f.png</w:t>
      </w:r>
    </w:p>
    <w:p w:rsidR="00D85B82" w:rsidRDefault="00D85B82" w:rsidP="00BD1D82">
      <w:pPr>
        <w:pStyle w:val="ListParagraph"/>
        <w:numPr>
          <w:ilvl w:val="1"/>
          <w:numId w:val="6"/>
        </w:numPr>
      </w:pPr>
      <w:r>
        <w:t xml:space="preserve">Now that we’ve pointed the tool to the files of the Public Data Set, we can see (in the figure below) that we’ve parsed out the regions of the census data and can now select a region and click the ‘Create Worksheet’ button. </w:t>
      </w:r>
    </w:p>
    <w:p w:rsidR="00D85B82" w:rsidRDefault="00D85B82" w:rsidP="00D85B82">
      <w:pPr>
        <w:keepNext/>
      </w:pPr>
      <w:r>
        <w:rPr>
          <w:noProof/>
        </w:rPr>
        <w:lastRenderedPageBreak/>
        <w:drawing>
          <wp:inline distT="0" distB="0" distL="0" distR="0">
            <wp:extent cx="5943600" cy="4273176"/>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2"/>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D85B82" w:rsidRDefault="00D85B82" w:rsidP="00D85B82">
      <w:pPr>
        <w:pStyle w:val="Caption"/>
      </w:pPr>
      <w:r>
        <w:t xml:space="preserve">Figure </w:t>
      </w:r>
      <w:fldSimple w:instr=" SEQ Figure \* ARABIC ">
        <w:r w:rsidR="00BC55B0">
          <w:rPr>
            <w:noProof/>
          </w:rPr>
          <w:t>26</w:t>
        </w:r>
      </w:fldSimple>
      <w:r>
        <w:t xml:space="preserve"> Create Worksheet from Volume.png</w:t>
      </w:r>
    </w:p>
    <w:p w:rsidR="00D85B82" w:rsidRDefault="00D85B82" w:rsidP="00BD1D82">
      <w:pPr>
        <w:pStyle w:val="ListParagraph"/>
        <w:numPr>
          <w:ilvl w:val="1"/>
          <w:numId w:val="6"/>
        </w:numPr>
      </w:pPr>
      <w:r>
        <w:t>As shown below, an Excel worksheet (named ‘Alaska_1’ is created and filled in with the census data we parsed using the parsing library.</w:t>
      </w:r>
    </w:p>
    <w:p w:rsidR="00D85B82" w:rsidRDefault="00D85B82" w:rsidP="00D85B82">
      <w:pPr>
        <w:keepNext/>
      </w:pPr>
      <w:r>
        <w:rPr>
          <w:noProof/>
        </w:rPr>
        <w:lastRenderedPageBreak/>
        <w:drawing>
          <wp:inline distT="0" distB="0" distL="0" distR="0">
            <wp:extent cx="5943600" cy="4273176"/>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D85B82" w:rsidRDefault="00D85B82" w:rsidP="00D85B82">
      <w:pPr>
        <w:pStyle w:val="Caption"/>
      </w:pPr>
      <w:r>
        <w:t xml:space="preserve">Figure </w:t>
      </w:r>
      <w:r w:rsidR="00814EFD">
        <w:fldChar w:fldCharType="begin"/>
      </w:r>
      <w:r w:rsidR="008774A3">
        <w:instrText xml:space="preserve"> SEQ Figure \* ARABIC </w:instrText>
      </w:r>
      <w:r w:rsidR="00814EFD">
        <w:fldChar w:fldCharType="separate"/>
      </w:r>
      <w:r w:rsidR="00BC55B0">
        <w:rPr>
          <w:noProof/>
        </w:rPr>
        <w:t>27</w:t>
      </w:r>
      <w:r w:rsidR="00814EFD">
        <w:fldChar w:fldCharType="end"/>
      </w:r>
      <w:r>
        <w:t xml:space="preserve"> Alaska Region in Excel.png</w:t>
      </w:r>
    </w:p>
    <w:p w:rsidR="00D85B82" w:rsidRDefault="00FD70B6" w:rsidP="00FD70B6">
      <w:pPr>
        <w:pStyle w:val="ListParagraph"/>
        <w:numPr>
          <w:ilvl w:val="0"/>
          <w:numId w:val="6"/>
        </w:numPr>
      </w:pPr>
      <w:r>
        <w:t>If we dig into the code, we can see a few things that are interesting about this Excel Viewer.</w:t>
      </w:r>
    </w:p>
    <w:p w:rsidR="00FD70B6" w:rsidRDefault="00FD70B6" w:rsidP="00FD70B6">
      <w:pPr>
        <w:pStyle w:val="ListParagraph"/>
        <w:numPr>
          <w:ilvl w:val="1"/>
          <w:numId w:val="6"/>
        </w:numPr>
      </w:pPr>
      <w:r>
        <w:t>We depend on the CensusParser which we made in the Simple Census Parser.</w:t>
      </w:r>
    </w:p>
    <w:p w:rsidR="00FD70B6" w:rsidRDefault="00FD70B6" w:rsidP="00FD70B6">
      <w:pPr>
        <w:pStyle w:val="ListParagraph"/>
        <w:numPr>
          <w:ilvl w:val="1"/>
          <w:numId w:val="6"/>
        </w:numPr>
      </w:pPr>
      <w:r>
        <w:t>We depend on Ionic.Utils.Zip.</w:t>
      </w:r>
    </w:p>
    <w:p w:rsidR="00FD70B6" w:rsidRDefault="00FD70B6" w:rsidP="00FD70B6">
      <w:pPr>
        <w:pStyle w:val="ListParagraph"/>
        <w:numPr>
          <w:ilvl w:val="2"/>
          <w:numId w:val="6"/>
        </w:numPr>
      </w:pPr>
      <w:r>
        <w:t xml:space="preserve">This is a C# based zip library which can be found at </w:t>
      </w:r>
      <w:hyperlink r:id="rId54" w:history="1">
        <w:r w:rsidRPr="00DD2D5C">
          <w:rPr>
            <w:rStyle w:val="Hyperlink"/>
          </w:rPr>
          <w:t>http://www.codeplex.com/DotNetZip/</w:t>
        </w:r>
      </w:hyperlink>
      <w:r>
        <w:t xml:space="preserve"> </w:t>
      </w:r>
    </w:p>
    <w:p w:rsidR="00612D09" w:rsidRDefault="00612D09" w:rsidP="00612D09">
      <w:pPr>
        <w:pStyle w:val="ListParagraph"/>
        <w:numPr>
          <w:ilvl w:val="1"/>
          <w:numId w:val="6"/>
        </w:numPr>
      </w:pPr>
      <w:r>
        <w:t>There are other libraries that we depend on which will be described later in the walk through.  We’ll ignore those for now.</w:t>
      </w:r>
    </w:p>
    <w:p w:rsidR="00FD70B6" w:rsidRDefault="00FD70B6" w:rsidP="00612D09"/>
    <w:p w:rsidR="00FD70B6" w:rsidRDefault="00FD70B6" w:rsidP="00FD70B6">
      <w:pPr>
        <w:keepNext/>
      </w:pPr>
      <w:r>
        <w:rPr>
          <w:noProof/>
        </w:rPr>
        <w:lastRenderedPageBreak/>
        <w:drawing>
          <wp:inline distT="0" distB="0" distL="0" distR="0">
            <wp:extent cx="5943600" cy="3666921"/>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a:srcRect/>
                    <a:stretch>
                      <a:fillRect/>
                    </a:stretch>
                  </pic:blipFill>
                  <pic:spPr bwMode="auto">
                    <a:xfrm>
                      <a:off x="0" y="0"/>
                      <a:ext cx="5943600" cy="3666921"/>
                    </a:xfrm>
                    <a:prstGeom prst="rect">
                      <a:avLst/>
                    </a:prstGeom>
                    <a:noFill/>
                    <a:ln w="9525">
                      <a:noFill/>
                      <a:miter lim="800000"/>
                      <a:headEnd/>
                      <a:tailEnd/>
                    </a:ln>
                  </pic:spPr>
                </pic:pic>
              </a:graphicData>
            </a:graphic>
          </wp:inline>
        </w:drawing>
      </w:r>
    </w:p>
    <w:p w:rsidR="00FD70B6" w:rsidRDefault="00FD70B6" w:rsidP="00FD70B6">
      <w:pPr>
        <w:pStyle w:val="Caption"/>
      </w:pPr>
      <w:r>
        <w:t xml:space="preserve">Figure </w:t>
      </w:r>
      <w:fldSimple w:instr=" SEQ Figure \* ARABIC ">
        <w:r w:rsidR="00BC55B0">
          <w:rPr>
            <w:noProof/>
          </w:rPr>
          <w:t>28</w:t>
        </w:r>
      </w:fldSimple>
      <w:r>
        <w:t xml:space="preserve"> References inside CensusExcelViewer.png</w:t>
      </w:r>
    </w:p>
    <w:p w:rsidR="00D85B82" w:rsidRDefault="00612D09" w:rsidP="00BD1D82">
      <w:pPr>
        <w:pStyle w:val="ListParagraph"/>
        <w:numPr>
          <w:ilvl w:val="1"/>
          <w:numId w:val="6"/>
        </w:numPr>
      </w:pPr>
      <w:r>
        <w:t>In the Solution Explorer right click on the file ‘CensusViewerUserControl.cs’ and select ‘View Code’</w:t>
      </w:r>
    </w:p>
    <w:p w:rsidR="00612D09" w:rsidRDefault="00612D09" w:rsidP="00BD1D82">
      <w:pPr>
        <w:pStyle w:val="ListParagraph"/>
        <w:numPr>
          <w:ilvl w:val="1"/>
          <w:numId w:val="6"/>
        </w:numPr>
      </w:pPr>
      <w:r>
        <w:t>Go to line 165 in this code file and you will see the code which uses the CensusParser library we created in the previous section.</w:t>
      </w:r>
    </w:p>
    <w:p w:rsidR="00612D09" w:rsidRDefault="00612D09" w:rsidP="00612D09">
      <w:pPr>
        <w:keepNext/>
      </w:pPr>
      <w:r>
        <w:rPr>
          <w:noProof/>
        </w:rPr>
        <w:lastRenderedPageBreak/>
        <w:drawing>
          <wp:inline distT="0" distB="0" distL="0" distR="0">
            <wp:extent cx="5943600" cy="3666921"/>
            <wp:effectExtent l="19050" t="0" r="0" b="0"/>
            <wp:docPr id="1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a:srcRect/>
                    <a:stretch>
                      <a:fillRect/>
                    </a:stretch>
                  </pic:blipFill>
                  <pic:spPr bwMode="auto">
                    <a:xfrm>
                      <a:off x="0" y="0"/>
                      <a:ext cx="5943600" cy="3666921"/>
                    </a:xfrm>
                    <a:prstGeom prst="rect">
                      <a:avLst/>
                    </a:prstGeom>
                    <a:noFill/>
                    <a:ln w="9525">
                      <a:noFill/>
                      <a:miter lim="800000"/>
                      <a:headEnd/>
                      <a:tailEnd/>
                    </a:ln>
                  </pic:spPr>
                </pic:pic>
              </a:graphicData>
            </a:graphic>
          </wp:inline>
        </w:drawing>
      </w:r>
    </w:p>
    <w:p w:rsidR="00612D09" w:rsidRDefault="00612D09" w:rsidP="00612D09">
      <w:pPr>
        <w:pStyle w:val="Caption"/>
      </w:pPr>
      <w:r>
        <w:t xml:space="preserve">Figure </w:t>
      </w:r>
      <w:fldSimple w:instr=" SEQ Figure \* ARABIC ">
        <w:r w:rsidR="00BC55B0">
          <w:rPr>
            <w:noProof/>
          </w:rPr>
          <w:t>29</w:t>
        </w:r>
      </w:fldSimple>
      <w:r>
        <w:t xml:space="preserve"> </w:t>
      </w:r>
      <w:r w:rsidRPr="00B91BE4">
        <w:t>Create Worksheet from Volume code.png</w:t>
      </w:r>
    </w:p>
    <w:p w:rsidR="00612D09" w:rsidRDefault="00612D09" w:rsidP="00BD1D82">
      <w:pPr>
        <w:pStyle w:val="ListParagraph"/>
        <w:numPr>
          <w:ilvl w:val="1"/>
          <w:numId w:val="6"/>
        </w:numPr>
      </w:pPr>
      <w:r>
        <w:t>Explore the projects in the solution, set breakpoints, and watch how the data flows from the Public Data Set volume into the Excel worksheet.</w:t>
      </w:r>
    </w:p>
    <w:p w:rsidR="00FD70B6" w:rsidRDefault="00612D09" w:rsidP="00BD1D82">
      <w:pPr>
        <w:pStyle w:val="ListParagraph"/>
        <w:numPr>
          <w:ilvl w:val="1"/>
          <w:numId w:val="6"/>
        </w:numPr>
      </w:pPr>
      <w:r>
        <w:t xml:space="preserve">In the next section we will parse the census data and serialize it to </w:t>
      </w:r>
      <w:r w:rsidR="0049783F">
        <w:t xml:space="preserve">Amazon </w:t>
      </w:r>
      <w:r>
        <w:t>SimpleDB.  This will enable us to get to the census data from any machine with access to AWS.</w:t>
      </w:r>
    </w:p>
    <w:p w:rsidR="00F237FC" w:rsidRDefault="00F237FC" w:rsidP="00612D09"/>
    <w:p w:rsidR="00C41419" w:rsidRDefault="00C41419">
      <w:pPr>
        <w:rPr>
          <w:rFonts w:asciiTheme="majorHAnsi" w:eastAsiaTheme="majorEastAsia" w:hAnsiTheme="majorHAnsi" w:cstheme="majorBidi"/>
          <w:b/>
          <w:bCs/>
          <w:color w:val="4F81BD" w:themeColor="accent1"/>
          <w:sz w:val="26"/>
          <w:szCs w:val="26"/>
        </w:rPr>
      </w:pPr>
      <w:r>
        <w:br w:type="page"/>
      </w:r>
    </w:p>
    <w:p w:rsidR="000D6A7A" w:rsidRDefault="000D6A7A" w:rsidP="000D6A7A">
      <w:pPr>
        <w:pStyle w:val="Heading2"/>
      </w:pPr>
      <w:bookmarkStart w:id="6" w:name="_Toc231265644"/>
      <w:r>
        <w:lastRenderedPageBreak/>
        <w:t xml:space="preserve">Simple Census Parser to </w:t>
      </w:r>
      <w:r w:rsidR="0049783F">
        <w:t xml:space="preserve">Amazon </w:t>
      </w:r>
      <w:r>
        <w:t>SimpleDB</w:t>
      </w:r>
      <w:bookmarkEnd w:id="6"/>
    </w:p>
    <w:p w:rsidR="000D6A7A" w:rsidRDefault="000D6A7A" w:rsidP="000D6A7A"/>
    <w:p w:rsidR="00612D09" w:rsidRDefault="00612D09" w:rsidP="000D6A7A">
      <w:r>
        <w:t xml:space="preserve">As we showed in the previous sections, it’s very easy to access the data inside a Public Data Set from inside an </w:t>
      </w:r>
      <w:r w:rsidR="000952CC">
        <w:t xml:space="preserve">Amazon </w:t>
      </w:r>
      <w:r>
        <w:t xml:space="preserve">EC2 running instance.  In this section we’re going to parse the census data and use </w:t>
      </w:r>
      <w:r w:rsidR="0049783F">
        <w:t xml:space="preserve">Amazon </w:t>
      </w:r>
      <w:r>
        <w:t xml:space="preserve">SimpleDB to expose </w:t>
      </w:r>
    </w:p>
    <w:p w:rsidR="00612D09" w:rsidRDefault="00612D09" w:rsidP="000D6A7A"/>
    <w:p w:rsidR="00612D09" w:rsidRDefault="00612D09" w:rsidP="00612D09">
      <w:pPr>
        <w:pStyle w:val="ListParagraph"/>
        <w:numPr>
          <w:ilvl w:val="0"/>
          <w:numId w:val="7"/>
        </w:numPr>
      </w:pPr>
      <w:r>
        <w:t xml:space="preserve">Create a </w:t>
      </w:r>
      <w:r w:rsidR="0049783F">
        <w:t xml:space="preserve">Amazon </w:t>
      </w:r>
      <w:r>
        <w:t>SimpleDB account</w:t>
      </w:r>
    </w:p>
    <w:p w:rsidR="00612D09" w:rsidRDefault="00612D09" w:rsidP="00612D09">
      <w:pPr>
        <w:pStyle w:val="ListParagraph"/>
        <w:numPr>
          <w:ilvl w:val="1"/>
          <w:numId w:val="7"/>
        </w:numPr>
      </w:pPr>
      <w:r>
        <w:t xml:space="preserve">Before we can start using </w:t>
      </w:r>
      <w:r w:rsidR="0049783F">
        <w:t xml:space="preserve">Amazon </w:t>
      </w:r>
      <w:r>
        <w:t xml:space="preserve">SimpleDB, we’ll need to visit the AWS page and create a </w:t>
      </w:r>
      <w:r w:rsidR="0049783F">
        <w:t xml:space="preserve">Amazon </w:t>
      </w:r>
      <w:r>
        <w:t xml:space="preserve">SimpleDB account.  If you already have a </w:t>
      </w:r>
      <w:r w:rsidR="0049783F">
        <w:t xml:space="preserve">Amazon </w:t>
      </w:r>
      <w:r>
        <w:t>SimpleDB skip this step.</w:t>
      </w:r>
    </w:p>
    <w:p w:rsidR="00612D09" w:rsidRDefault="00612D09" w:rsidP="00612D09">
      <w:pPr>
        <w:pStyle w:val="ListParagraph"/>
        <w:numPr>
          <w:ilvl w:val="1"/>
          <w:numId w:val="7"/>
        </w:numPr>
      </w:pPr>
      <w:r>
        <w:t>Bro</w:t>
      </w:r>
      <w:r w:rsidR="00C41419">
        <w:t xml:space="preserve">wse to </w:t>
      </w:r>
      <w:hyperlink r:id="rId57" w:history="1">
        <w:r w:rsidR="00C41419" w:rsidRPr="00DD2D5C">
          <w:rPr>
            <w:rStyle w:val="Hyperlink"/>
          </w:rPr>
          <w:t>http://aws.amazon.com/simpledb/</w:t>
        </w:r>
      </w:hyperlink>
      <w:r w:rsidR="00C41419">
        <w:t xml:space="preserve"> and click on the ‘Sign up for Amazon </w:t>
      </w:r>
      <w:r w:rsidR="0049783F">
        <w:t xml:space="preserve">Amazon </w:t>
      </w:r>
      <w:r w:rsidR="00C41419">
        <w:t>SimpleDB’ button (shown in figure below).</w:t>
      </w:r>
    </w:p>
    <w:p w:rsidR="00C41419" w:rsidRDefault="00C41419" w:rsidP="00C41419">
      <w:pPr>
        <w:keepNext/>
      </w:pPr>
      <w:r>
        <w:rPr>
          <w:noProof/>
        </w:rPr>
        <w:drawing>
          <wp:inline distT="0" distB="0" distL="0" distR="0">
            <wp:extent cx="5943600" cy="3698105"/>
            <wp:effectExtent l="19050" t="0" r="0" b="0"/>
            <wp:docPr id="1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8"/>
                    <a:srcRect/>
                    <a:stretch>
                      <a:fillRect/>
                    </a:stretch>
                  </pic:blipFill>
                  <pic:spPr bwMode="auto">
                    <a:xfrm>
                      <a:off x="0" y="0"/>
                      <a:ext cx="5943600" cy="3698105"/>
                    </a:xfrm>
                    <a:prstGeom prst="rect">
                      <a:avLst/>
                    </a:prstGeom>
                    <a:noFill/>
                    <a:ln w="9525">
                      <a:noFill/>
                      <a:miter lim="800000"/>
                      <a:headEnd/>
                      <a:tailEnd/>
                    </a:ln>
                  </pic:spPr>
                </pic:pic>
              </a:graphicData>
            </a:graphic>
          </wp:inline>
        </w:drawing>
      </w:r>
    </w:p>
    <w:p w:rsidR="00C41419" w:rsidRDefault="00C41419" w:rsidP="00C41419">
      <w:pPr>
        <w:pStyle w:val="Caption"/>
      </w:pPr>
      <w:r>
        <w:t xml:space="preserve">Figure </w:t>
      </w:r>
      <w:fldSimple w:instr=" SEQ Figure \* ARABIC ">
        <w:r w:rsidR="00BC55B0">
          <w:rPr>
            <w:noProof/>
          </w:rPr>
          <w:t>30</w:t>
        </w:r>
      </w:fldSimple>
      <w:r>
        <w:t xml:space="preserve"> Sign up for SimpleDB.png</w:t>
      </w:r>
    </w:p>
    <w:p w:rsidR="00612D09" w:rsidRDefault="00C41419" w:rsidP="00612D09">
      <w:pPr>
        <w:pStyle w:val="ListParagraph"/>
        <w:numPr>
          <w:ilvl w:val="0"/>
          <w:numId w:val="7"/>
        </w:numPr>
      </w:pPr>
      <w:r>
        <w:t>Opening  the SimpleCensusToSimpleDB solution</w:t>
      </w:r>
    </w:p>
    <w:p w:rsidR="00C41419" w:rsidRDefault="00C41419" w:rsidP="00C41419">
      <w:pPr>
        <w:pStyle w:val="ListParagraph"/>
        <w:numPr>
          <w:ilvl w:val="1"/>
          <w:numId w:val="7"/>
        </w:numPr>
      </w:pPr>
      <w:r>
        <w:t xml:space="preserve">Before we dig into how to use </w:t>
      </w:r>
      <w:r w:rsidR="0049783F">
        <w:t xml:space="preserve">Amazon </w:t>
      </w:r>
      <w:r>
        <w:t>SimpleDB to store the census data, let’s run it first.</w:t>
      </w:r>
    </w:p>
    <w:p w:rsidR="00C41419" w:rsidRDefault="00C41419" w:rsidP="00C41419">
      <w:pPr>
        <w:pStyle w:val="ListParagraph"/>
        <w:numPr>
          <w:ilvl w:val="1"/>
          <w:numId w:val="7"/>
        </w:numPr>
      </w:pPr>
      <w:r>
        <w:t>As shown in the figure below, browse to the My Documents\Visual Studio 2008\Projects\SimpleCensusToSimpleDB directory.</w:t>
      </w:r>
    </w:p>
    <w:p w:rsidR="00C41419" w:rsidRDefault="00C41419" w:rsidP="00C41419">
      <w:pPr>
        <w:pStyle w:val="ListParagraph"/>
        <w:numPr>
          <w:ilvl w:val="1"/>
          <w:numId w:val="7"/>
        </w:numPr>
      </w:pPr>
      <w:r>
        <w:t>Double click on the ‘SimpleCensusToSimpleDB.sln’ file.  This will open Visual Studio 2008 with this project open.</w:t>
      </w:r>
    </w:p>
    <w:p w:rsidR="00C41419" w:rsidRDefault="00612D09" w:rsidP="00C41419">
      <w:pPr>
        <w:keepNext/>
      </w:pPr>
      <w:r>
        <w:rPr>
          <w:noProof/>
        </w:rPr>
        <w:lastRenderedPageBreak/>
        <w:drawing>
          <wp:inline distT="0" distB="0" distL="0" distR="0">
            <wp:extent cx="5943600" cy="2126102"/>
            <wp:effectExtent l="19050" t="0" r="0" b="0"/>
            <wp:docPr id="1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srcRect/>
                    <a:stretch>
                      <a:fillRect/>
                    </a:stretch>
                  </pic:blipFill>
                  <pic:spPr bwMode="auto">
                    <a:xfrm>
                      <a:off x="0" y="0"/>
                      <a:ext cx="5943600" cy="2126102"/>
                    </a:xfrm>
                    <a:prstGeom prst="rect">
                      <a:avLst/>
                    </a:prstGeom>
                    <a:noFill/>
                    <a:ln w="9525">
                      <a:noFill/>
                      <a:miter lim="800000"/>
                      <a:headEnd/>
                      <a:tailEnd/>
                    </a:ln>
                  </pic:spPr>
                </pic:pic>
              </a:graphicData>
            </a:graphic>
          </wp:inline>
        </w:drawing>
      </w:r>
    </w:p>
    <w:p w:rsidR="00612D09" w:rsidRDefault="00C41419" w:rsidP="00C41419">
      <w:pPr>
        <w:pStyle w:val="Caption"/>
      </w:pPr>
      <w:r>
        <w:t xml:space="preserve">Figure </w:t>
      </w:r>
      <w:fldSimple w:instr=" SEQ Figure \* ARABIC ">
        <w:r w:rsidR="00BC55B0">
          <w:rPr>
            <w:noProof/>
          </w:rPr>
          <w:t>31</w:t>
        </w:r>
      </w:fldSimple>
      <w:r>
        <w:t xml:space="preserve"> Browse to SimpleCensusToSimpleDB-sln.png</w:t>
      </w:r>
    </w:p>
    <w:p w:rsidR="00612D09" w:rsidRDefault="00C41419" w:rsidP="00612D09">
      <w:pPr>
        <w:pStyle w:val="ListParagraph"/>
        <w:numPr>
          <w:ilvl w:val="0"/>
          <w:numId w:val="7"/>
        </w:numPr>
      </w:pPr>
      <w:r>
        <w:t>Set your AWS Credentials</w:t>
      </w:r>
    </w:p>
    <w:p w:rsidR="00C41419" w:rsidRDefault="00C41419" w:rsidP="00C41419">
      <w:pPr>
        <w:pStyle w:val="ListParagraph"/>
        <w:numPr>
          <w:ilvl w:val="1"/>
          <w:numId w:val="7"/>
        </w:numPr>
      </w:pPr>
      <w:r>
        <w:t>Open the code file ‘Program.cs’ and goto line 43 (as shown in the figure below)</w:t>
      </w:r>
    </w:p>
    <w:p w:rsidR="00C41419" w:rsidRDefault="00C41419" w:rsidP="00C41419">
      <w:pPr>
        <w:keepNext/>
      </w:pPr>
      <w:r>
        <w:rPr>
          <w:noProof/>
        </w:rPr>
        <w:drawing>
          <wp:inline distT="0" distB="0" distL="0" distR="0">
            <wp:extent cx="5943600" cy="3123529"/>
            <wp:effectExtent l="19050" t="0" r="0" b="0"/>
            <wp:docPr id="1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0"/>
                    <a:srcRect/>
                    <a:stretch>
                      <a:fillRect/>
                    </a:stretch>
                  </pic:blipFill>
                  <pic:spPr bwMode="auto">
                    <a:xfrm>
                      <a:off x="0" y="0"/>
                      <a:ext cx="5943600" cy="3123529"/>
                    </a:xfrm>
                    <a:prstGeom prst="rect">
                      <a:avLst/>
                    </a:prstGeom>
                    <a:noFill/>
                    <a:ln w="9525">
                      <a:noFill/>
                      <a:miter lim="800000"/>
                      <a:headEnd/>
                      <a:tailEnd/>
                    </a:ln>
                  </pic:spPr>
                </pic:pic>
              </a:graphicData>
            </a:graphic>
          </wp:inline>
        </w:drawing>
      </w:r>
    </w:p>
    <w:p w:rsidR="00C41419" w:rsidRDefault="00C41419" w:rsidP="00C41419">
      <w:pPr>
        <w:pStyle w:val="Caption"/>
      </w:pPr>
      <w:r>
        <w:t xml:space="preserve">Figure </w:t>
      </w:r>
      <w:r w:rsidR="00814EFD">
        <w:fldChar w:fldCharType="begin"/>
      </w:r>
      <w:r w:rsidR="008774A3">
        <w:instrText xml:space="preserve"> SEQ Figure \* ARABIC </w:instrText>
      </w:r>
      <w:r w:rsidR="00814EFD">
        <w:fldChar w:fldCharType="separate"/>
      </w:r>
      <w:r w:rsidR="00BC55B0">
        <w:rPr>
          <w:noProof/>
        </w:rPr>
        <w:t>32</w:t>
      </w:r>
      <w:r w:rsidR="00814EFD">
        <w:fldChar w:fldCharType="end"/>
      </w:r>
      <w:r>
        <w:t xml:space="preserve"> Setup SimpleDB creds.png</w:t>
      </w:r>
    </w:p>
    <w:p w:rsidR="00C41419" w:rsidRDefault="00C41419" w:rsidP="00C41419">
      <w:pPr>
        <w:pStyle w:val="ListParagraph"/>
        <w:numPr>
          <w:ilvl w:val="1"/>
          <w:numId w:val="7"/>
        </w:numPr>
      </w:pPr>
      <w:r>
        <w:t>Enter your AWS credentials and save the file.</w:t>
      </w:r>
    </w:p>
    <w:p w:rsidR="00C41419" w:rsidRDefault="00C41419" w:rsidP="00C41419">
      <w:pPr>
        <w:pStyle w:val="ListParagraph"/>
        <w:numPr>
          <w:ilvl w:val="0"/>
          <w:numId w:val="7"/>
        </w:numPr>
      </w:pPr>
      <w:r>
        <w:t>Running the solution</w:t>
      </w:r>
    </w:p>
    <w:p w:rsidR="00C41419" w:rsidRDefault="00C41419" w:rsidP="00C41419">
      <w:pPr>
        <w:pStyle w:val="ListParagraph"/>
        <w:numPr>
          <w:ilvl w:val="1"/>
          <w:numId w:val="7"/>
        </w:numPr>
      </w:pPr>
      <w:r>
        <w:t>From within Visual Studio (with the SimpleCensusToSimpleDB solution open) press the ‘F5’ key to start the program.</w:t>
      </w:r>
    </w:p>
    <w:p w:rsidR="00C41419" w:rsidRDefault="00C41419" w:rsidP="00C41419">
      <w:pPr>
        <w:pStyle w:val="ListParagraph"/>
        <w:numPr>
          <w:ilvl w:val="1"/>
          <w:numId w:val="7"/>
        </w:numPr>
      </w:pPr>
      <w:r>
        <w:t>Since this project is a C# Command Line application, the program will launch inside a command window (as shown in the figure below).</w:t>
      </w:r>
    </w:p>
    <w:p w:rsidR="00C41419" w:rsidRDefault="00C41419" w:rsidP="00C41419">
      <w:pPr>
        <w:keepNext/>
      </w:pPr>
      <w:r>
        <w:rPr>
          <w:noProof/>
        </w:rPr>
        <w:lastRenderedPageBreak/>
        <w:drawing>
          <wp:inline distT="0" distB="0" distL="0" distR="0">
            <wp:extent cx="5943600" cy="2945107"/>
            <wp:effectExtent l="19050" t="0" r="0" b="0"/>
            <wp:docPr id="2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1"/>
                    <a:srcRect/>
                    <a:stretch>
                      <a:fillRect/>
                    </a:stretch>
                  </pic:blipFill>
                  <pic:spPr bwMode="auto">
                    <a:xfrm>
                      <a:off x="0" y="0"/>
                      <a:ext cx="5943600" cy="2945107"/>
                    </a:xfrm>
                    <a:prstGeom prst="rect">
                      <a:avLst/>
                    </a:prstGeom>
                    <a:noFill/>
                    <a:ln w="9525">
                      <a:noFill/>
                      <a:miter lim="800000"/>
                      <a:headEnd/>
                      <a:tailEnd/>
                    </a:ln>
                  </pic:spPr>
                </pic:pic>
              </a:graphicData>
            </a:graphic>
          </wp:inline>
        </w:drawing>
      </w:r>
    </w:p>
    <w:p w:rsidR="00C41419" w:rsidRDefault="00C41419" w:rsidP="00C41419">
      <w:pPr>
        <w:pStyle w:val="Caption"/>
      </w:pPr>
      <w:r>
        <w:t xml:space="preserve">Figure </w:t>
      </w:r>
      <w:r w:rsidR="00814EFD">
        <w:fldChar w:fldCharType="begin"/>
      </w:r>
      <w:r w:rsidR="008774A3">
        <w:instrText xml:space="preserve"> SEQ Figure \* ARABIC </w:instrText>
      </w:r>
      <w:r w:rsidR="00814EFD">
        <w:fldChar w:fldCharType="separate"/>
      </w:r>
      <w:r w:rsidR="00BC55B0">
        <w:rPr>
          <w:noProof/>
        </w:rPr>
        <w:t>33</w:t>
      </w:r>
      <w:r w:rsidR="00814EFD">
        <w:fldChar w:fldCharType="end"/>
      </w:r>
      <w:r>
        <w:t xml:space="preserve"> Census SimpleDB menu.png</w:t>
      </w:r>
    </w:p>
    <w:p w:rsidR="00C41419" w:rsidRDefault="00C41419" w:rsidP="00C41419">
      <w:pPr>
        <w:pStyle w:val="ListParagraph"/>
        <w:numPr>
          <w:ilvl w:val="1"/>
          <w:numId w:val="7"/>
        </w:numPr>
      </w:pPr>
      <w:r>
        <w:t xml:space="preserve">Before we add any of the census data to our </w:t>
      </w:r>
      <w:r w:rsidR="0049783F">
        <w:t xml:space="preserve">Amazon </w:t>
      </w:r>
      <w:r>
        <w:t>SimpleDB account, let’s see if there is any data there already.   Press the ‘1’ key to list the data.</w:t>
      </w:r>
    </w:p>
    <w:p w:rsidR="00C41419" w:rsidRDefault="00C41419" w:rsidP="00C41419">
      <w:pPr>
        <w:keepNext/>
      </w:pPr>
      <w:r>
        <w:rPr>
          <w:noProof/>
        </w:rPr>
        <w:drawing>
          <wp:inline distT="0" distB="0" distL="0" distR="0">
            <wp:extent cx="5943600" cy="2945107"/>
            <wp:effectExtent l="19050" t="0" r="0" b="0"/>
            <wp:docPr id="2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srcRect/>
                    <a:stretch>
                      <a:fillRect/>
                    </a:stretch>
                  </pic:blipFill>
                  <pic:spPr bwMode="auto">
                    <a:xfrm>
                      <a:off x="0" y="0"/>
                      <a:ext cx="5943600" cy="2945107"/>
                    </a:xfrm>
                    <a:prstGeom prst="rect">
                      <a:avLst/>
                    </a:prstGeom>
                    <a:noFill/>
                    <a:ln w="9525">
                      <a:noFill/>
                      <a:miter lim="800000"/>
                      <a:headEnd/>
                      <a:tailEnd/>
                    </a:ln>
                  </pic:spPr>
                </pic:pic>
              </a:graphicData>
            </a:graphic>
          </wp:inline>
        </w:drawing>
      </w:r>
    </w:p>
    <w:p w:rsidR="00C41419" w:rsidRDefault="00C41419" w:rsidP="00C41419">
      <w:pPr>
        <w:pStyle w:val="Caption"/>
      </w:pPr>
      <w:r>
        <w:t xml:space="preserve">Figure </w:t>
      </w:r>
      <w:fldSimple w:instr=" SEQ Figure \* ARABIC ">
        <w:r w:rsidR="00BC55B0">
          <w:rPr>
            <w:noProof/>
          </w:rPr>
          <w:t>34</w:t>
        </w:r>
      </w:fldSimple>
      <w:r>
        <w:t xml:space="preserve"> No data in SimpleDB.png</w:t>
      </w:r>
    </w:p>
    <w:p w:rsidR="00C41419" w:rsidRDefault="00C41419" w:rsidP="00C41419">
      <w:pPr>
        <w:pStyle w:val="ListParagraph"/>
        <w:numPr>
          <w:ilvl w:val="1"/>
          <w:numId w:val="7"/>
        </w:numPr>
      </w:pPr>
      <w:r>
        <w:t xml:space="preserve">Since we don’t have any census data in </w:t>
      </w:r>
      <w:r w:rsidR="0049783F">
        <w:t xml:space="preserve">Amazon </w:t>
      </w:r>
      <w:r>
        <w:t>SimpleDB at this point, the program informs us that we first need to run Option 2 to add data (shown in figure above).</w:t>
      </w:r>
    </w:p>
    <w:p w:rsidR="00C41419" w:rsidRDefault="00C41419" w:rsidP="00C41419">
      <w:pPr>
        <w:pStyle w:val="ListParagraph"/>
        <w:numPr>
          <w:ilvl w:val="1"/>
          <w:numId w:val="7"/>
        </w:numPr>
      </w:pPr>
      <w:r>
        <w:t xml:space="preserve">Upon selecting Option 2, we see (figure below) that the subregions of Washington are added to </w:t>
      </w:r>
      <w:r w:rsidR="0049783F">
        <w:t xml:space="preserve">Amazon </w:t>
      </w:r>
      <w:r>
        <w:t>SimpleDB.</w:t>
      </w:r>
    </w:p>
    <w:p w:rsidR="00C41419" w:rsidRDefault="00C41419" w:rsidP="00C41419">
      <w:pPr>
        <w:keepNext/>
      </w:pPr>
      <w:r>
        <w:rPr>
          <w:noProof/>
        </w:rPr>
        <w:lastRenderedPageBreak/>
        <w:drawing>
          <wp:inline distT="0" distB="0" distL="0" distR="0">
            <wp:extent cx="5943600" cy="2945107"/>
            <wp:effectExtent l="19050" t="0" r="0" b="0"/>
            <wp:docPr id="2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srcRect/>
                    <a:stretch>
                      <a:fillRect/>
                    </a:stretch>
                  </pic:blipFill>
                  <pic:spPr bwMode="auto">
                    <a:xfrm>
                      <a:off x="0" y="0"/>
                      <a:ext cx="5943600" cy="2945107"/>
                    </a:xfrm>
                    <a:prstGeom prst="rect">
                      <a:avLst/>
                    </a:prstGeom>
                    <a:noFill/>
                    <a:ln w="9525">
                      <a:noFill/>
                      <a:miter lim="800000"/>
                      <a:headEnd/>
                      <a:tailEnd/>
                    </a:ln>
                  </pic:spPr>
                </pic:pic>
              </a:graphicData>
            </a:graphic>
          </wp:inline>
        </w:drawing>
      </w:r>
    </w:p>
    <w:p w:rsidR="00C41419" w:rsidRDefault="00C41419" w:rsidP="00C41419">
      <w:pPr>
        <w:pStyle w:val="Caption"/>
      </w:pPr>
      <w:r>
        <w:t xml:space="preserve">Figure </w:t>
      </w:r>
      <w:fldSimple w:instr=" SEQ Figure \* ARABIC ">
        <w:r w:rsidR="00BC55B0">
          <w:rPr>
            <w:noProof/>
          </w:rPr>
          <w:t>35</w:t>
        </w:r>
      </w:fldSimple>
      <w:r>
        <w:t xml:space="preserve"> Adding Washington to SimpleDB.png</w:t>
      </w:r>
    </w:p>
    <w:p w:rsidR="00C41419" w:rsidRDefault="00C41419" w:rsidP="00C41419">
      <w:pPr>
        <w:pStyle w:val="ListParagraph"/>
        <w:numPr>
          <w:ilvl w:val="1"/>
          <w:numId w:val="7"/>
        </w:numPr>
      </w:pPr>
      <w:r>
        <w:t xml:space="preserve">At this point the </w:t>
      </w:r>
      <w:r w:rsidR="009517EE">
        <w:t xml:space="preserve">we could use option 3 to clean the data in </w:t>
      </w:r>
      <w:r w:rsidR="0049783F">
        <w:t xml:space="preserve">Amazon </w:t>
      </w:r>
      <w:r w:rsidR="009517EE">
        <w:t xml:space="preserve">SimpleDB, but since the next section depends on the data being in </w:t>
      </w:r>
      <w:r w:rsidR="0049783F">
        <w:t xml:space="preserve">Amazon </w:t>
      </w:r>
      <w:r w:rsidR="009517EE">
        <w:t>SimpleDB, we’ll clean up after ourselves at the end o f the next section.</w:t>
      </w:r>
    </w:p>
    <w:p w:rsidR="009517EE" w:rsidRDefault="009517EE" w:rsidP="009517EE">
      <w:pPr>
        <w:pStyle w:val="ListParagraph"/>
        <w:numPr>
          <w:ilvl w:val="0"/>
          <w:numId w:val="7"/>
        </w:numPr>
      </w:pPr>
      <w:r>
        <w:t>Peeking into the code</w:t>
      </w:r>
    </w:p>
    <w:p w:rsidR="009517EE" w:rsidRDefault="009517EE" w:rsidP="009517EE">
      <w:pPr>
        <w:pStyle w:val="ListParagraph"/>
        <w:numPr>
          <w:ilvl w:val="1"/>
          <w:numId w:val="7"/>
        </w:numPr>
      </w:pPr>
      <w:r>
        <w:t xml:space="preserve">Before we look at the code to work with </w:t>
      </w:r>
      <w:r w:rsidR="0049783F">
        <w:t xml:space="preserve">Amazon </w:t>
      </w:r>
      <w:r>
        <w:t>SimpleDB, let’s take a look at the dependencies for the project (shown in figure below).</w:t>
      </w:r>
    </w:p>
    <w:p w:rsidR="009517EE" w:rsidRDefault="009517EE" w:rsidP="009517EE">
      <w:pPr>
        <w:keepNext/>
      </w:pPr>
      <w:r>
        <w:rPr>
          <w:noProof/>
        </w:rPr>
        <w:drawing>
          <wp:inline distT="0" distB="0" distL="0" distR="0">
            <wp:extent cx="5943600" cy="3551881"/>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a:srcRect/>
                    <a:stretch>
                      <a:fillRect/>
                    </a:stretch>
                  </pic:blipFill>
                  <pic:spPr bwMode="auto">
                    <a:xfrm>
                      <a:off x="0" y="0"/>
                      <a:ext cx="5943600" cy="3551881"/>
                    </a:xfrm>
                    <a:prstGeom prst="rect">
                      <a:avLst/>
                    </a:prstGeom>
                    <a:noFill/>
                    <a:ln w="9525">
                      <a:noFill/>
                      <a:miter lim="800000"/>
                      <a:headEnd/>
                      <a:tailEnd/>
                    </a:ln>
                  </pic:spPr>
                </pic:pic>
              </a:graphicData>
            </a:graphic>
          </wp:inline>
        </w:drawing>
      </w:r>
    </w:p>
    <w:p w:rsidR="009517EE" w:rsidRDefault="009517EE" w:rsidP="009517EE">
      <w:pPr>
        <w:pStyle w:val="Caption"/>
      </w:pPr>
      <w:r>
        <w:t xml:space="preserve">Figure </w:t>
      </w:r>
      <w:fldSimple w:instr=" SEQ Figure \* ARABIC ">
        <w:r w:rsidR="00BC55B0">
          <w:rPr>
            <w:noProof/>
          </w:rPr>
          <w:t>36</w:t>
        </w:r>
      </w:fldSimple>
      <w:r>
        <w:t xml:space="preserve"> Census SimpleDB Dependencies.png</w:t>
      </w:r>
    </w:p>
    <w:p w:rsidR="009517EE" w:rsidRDefault="009517EE" w:rsidP="009517EE">
      <w:pPr>
        <w:pStyle w:val="ListParagraph"/>
        <w:numPr>
          <w:ilvl w:val="1"/>
          <w:numId w:val="7"/>
        </w:numPr>
      </w:pPr>
      <w:r>
        <w:lastRenderedPageBreak/>
        <w:t xml:space="preserve">You’ll notice that we have a project in the solution named ‘Amazon.SimpleDB’.  This is a C# library for </w:t>
      </w:r>
      <w:r w:rsidR="0049783F">
        <w:t xml:space="preserve">Amazon </w:t>
      </w:r>
      <w:r>
        <w:t xml:space="preserve">SimpleDB which can be downloaded from </w:t>
      </w:r>
      <w:hyperlink r:id="rId65" w:history="1">
        <w:r w:rsidRPr="00DD2D5C">
          <w:rPr>
            <w:rStyle w:val="Hyperlink"/>
          </w:rPr>
          <w:t>http://developer.amazonwebservices.com/connect/entry.jspa?externalID=1133</w:t>
        </w:r>
      </w:hyperlink>
    </w:p>
    <w:p w:rsidR="009517EE" w:rsidRDefault="009517EE" w:rsidP="009517EE">
      <w:pPr>
        <w:pStyle w:val="ListParagraph"/>
        <w:numPr>
          <w:ilvl w:val="1"/>
          <w:numId w:val="7"/>
        </w:numPr>
      </w:pPr>
      <w:r>
        <w:t>You’ll also notice that we’re using the CensusParser and the Zip library that we used in a previous section.</w:t>
      </w:r>
    </w:p>
    <w:p w:rsidR="009517EE" w:rsidRDefault="009517EE" w:rsidP="009517EE">
      <w:pPr>
        <w:pStyle w:val="ListParagraph"/>
        <w:numPr>
          <w:ilvl w:val="1"/>
          <w:numId w:val="7"/>
        </w:numPr>
      </w:pPr>
      <w:r>
        <w:t xml:space="preserve">If we open the code file ‘CensusSimpleDB.cs’ from inside the CensusSimpleDB project, and goto line 383 (shown in figure below).  This is the core of the code which pulls data from </w:t>
      </w:r>
      <w:r w:rsidR="0049783F">
        <w:t xml:space="preserve">Amazon </w:t>
      </w:r>
      <w:r>
        <w:t>SimpleDB.</w:t>
      </w:r>
    </w:p>
    <w:p w:rsidR="009517EE" w:rsidRDefault="009517EE" w:rsidP="009517EE">
      <w:pPr>
        <w:keepNext/>
      </w:pPr>
      <w:r>
        <w:rPr>
          <w:noProof/>
        </w:rPr>
        <w:drawing>
          <wp:inline distT="0" distB="0" distL="0" distR="0">
            <wp:extent cx="5943600" cy="3551881"/>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a:srcRect/>
                    <a:stretch>
                      <a:fillRect/>
                    </a:stretch>
                  </pic:blipFill>
                  <pic:spPr bwMode="auto">
                    <a:xfrm>
                      <a:off x="0" y="0"/>
                      <a:ext cx="5943600" cy="3551881"/>
                    </a:xfrm>
                    <a:prstGeom prst="rect">
                      <a:avLst/>
                    </a:prstGeom>
                    <a:noFill/>
                    <a:ln w="9525">
                      <a:noFill/>
                      <a:miter lim="800000"/>
                      <a:headEnd/>
                      <a:tailEnd/>
                    </a:ln>
                  </pic:spPr>
                </pic:pic>
              </a:graphicData>
            </a:graphic>
          </wp:inline>
        </w:drawing>
      </w:r>
    </w:p>
    <w:p w:rsidR="009517EE" w:rsidRDefault="009517EE" w:rsidP="009517EE">
      <w:pPr>
        <w:pStyle w:val="Caption"/>
      </w:pPr>
      <w:r>
        <w:t xml:space="preserve">Figure </w:t>
      </w:r>
      <w:fldSimple w:instr=" SEQ Figure \* ARABIC ">
        <w:r w:rsidR="00BC55B0">
          <w:rPr>
            <w:noProof/>
          </w:rPr>
          <w:t>37</w:t>
        </w:r>
      </w:fldSimple>
      <w:r>
        <w:t xml:space="preserve"> Pulling data from SimpleDB.png</w:t>
      </w:r>
    </w:p>
    <w:p w:rsidR="009517EE" w:rsidRDefault="009517EE" w:rsidP="009517EE">
      <w:pPr>
        <w:pStyle w:val="ListParagraph"/>
        <w:numPr>
          <w:ilvl w:val="1"/>
          <w:numId w:val="7"/>
        </w:numPr>
      </w:pPr>
      <w:r>
        <w:t xml:space="preserve">If we browse to line 149, we see the code which adds Census data to </w:t>
      </w:r>
      <w:r w:rsidR="0049783F">
        <w:t xml:space="preserve">Amazon </w:t>
      </w:r>
      <w:r>
        <w:t>SimpleDB.</w:t>
      </w:r>
    </w:p>
    <w:p w:rsidR="009517EE" w:rsidRDefault="009517EE" w:rsidP="009517EE">
      <w:pPr>
        <w:keepNext/>
      </w:pPr>
      <w:r>
        <w:rPr>
          <w:noProof/>
        </w:rPr>
        <w:lastRenderedPageBreak/>
        <w:drawing>
          <wp:inline distT="0" distB="0" distL="0" distR="0">
            <wp:extent cx="5943600" cy="3551881"/>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7"/>
                    <a:srcRect/>
                    <a:stretch>
                      <a:fillRect/>
                    </a:stretch>
                  </pic:blipFill>
                  <pic:spPr bwMode="auto">
                    <a:xfrm>
                      <a:off x="0" y="0"/>
                      <a:ext cx="5943600" cy="3551881"/>
                    </a:xfrm>
                    <a:prstGeom prst="rect">
                      <a:avLst/>
                    </a:prstGeom>
                    <a:noFill/>
                    <a:ln w="9525">
                      <a:noFill/>
                      <a:miter lim="800000"/>
                      <a:headEnd/>
                      <a:tailEnd/>
                    </a:ln>
                  </pic:spPr>
                </pic:pic>
              </a:graphicData>
            </a:graphic>
          </wp:inline>
        </w:drawing>
      </w:r>
    </w:p>
    <w:p w:rsidR="009517EE" w:rsidRDefault="009517EE" w:rsidP="009517EE">
      <w:pPr>
        <w:pStyle w:val="Caption"/>
      </w:pPr>
      <w:r>
        <w:t xml:space="preserve">Figure </w:t>
      </w:r>
      <w:fldSimple w:instr=" SEQ Figure \* ARABIC ">
        <w:r w:rsidR="00BC55B0">
          <w:rPr>
            <w:noProof/>
          </w:rPr>
          <w:t>38</w:t>
        </w:r>
      </w:fldSimple>
      <w:r>
        <w:t xml:space="preserve"> Adding data to SimpleDB.png</w:t>
      </w:r>
    </w:p>
    <w:p w:rsidR="009517EE" w:rsidRDefault="009517EE" w:rsidP="009517EE">
      <w:pPr>
        <w:pStyle w:val="ListParagraph"/>
        <w:numPr>
          <w:ilvl w:val="1"/>
          <w:numId w:val="7"/>
        </w:numPr>
      </w:pPr>
      <w:r>
        <w:t xml:space="preserve">You can now set breakpoints in different parts of the code files and watch the data get parsed from the Public Data Set volume (files) and added to </w:t>
      </w:r>
      <w:r w:rsidR="0049783F">
        <w:t xml:space="preserve">Amazon </w:t>
      </w:r>
      <w:r>
        <w:t>SimpleDB.</w:t>
      </w:r>
    </w:p>
    <w:p w:rsidR="009517EE" w:rsidRDefault="009517EE" w:rsidP="009517EE"/>
    <w:p w:rsidR="000D6A7A" w:rsidRDefault="000D6A7A" w:rsidP="000D6A7A">
      <w:pPr>
        <w:pStyle w:val="Heading2"/>
      </w:pPr>
      <w:bookmarkStart w:id="7" w:name="_Toc231265645"/>
      <w:r>
        <w:t xml:space="preserve">Census Excel Viewer from </w:t>
      </w:r>
      <w:r w:rsidR="0049783F">
        <w:t xml:space="preserve">Amazon </w:t>
      </w:r>
      <w:r>
        <w:t>SimpleDB</w:t>
      </w:r>
      <w:bookmarkEnd w:id="7"/>
    </w:p>
    <w:p w:rsidR="000D6A7A" w:rsidRDefault="000D6A7A" w:rsidP="000D6A7A"/>
    <w:p w:rsidR="009517EE" w:rsidRDefault="009517EE" w:rsidP="000D6A7A">
      <w:r>
        <w:t xml:space="preserve">Now that we have some data in our </w:t>
      </w:r>
      <w:r w:rsidR="0049783F">
        <w:t xml:space="preserve">Amazon </w:t>
      </w:r>
      <w:r>
        <w:t xml:space="preserve">SimpleDB account, we can use the other part of the Census Excel Viewer which loads the census data from </w:t>
      </w:r>
      <w:r w:rsidR="0049783F">
        <w:t xml:space="preserve">Amazon </w:t>
      </w:r>
      <w:r>
        <w:t>SimpleDB instead of from the Public Data Set volume.</w:t>
      </w:r>
      <w:r w:rsidR="000504C8">
        <w:t xml:space="preserve">  Access the census data from </w:t>
      </w:r>
      <w:r w:rsidR="0049783F">
        <w:t xml:space="preserve">Amazon </w:t>
      </w:r>
      <w:r w:rsidR="000504C8">
        <w:t xml:space="preserve">SimpleDB will allow our business users to get to the data from any machine that can access the </w:t>
      </w:r>
      <w:r w:rsidR="0049783F">
        <w:t xml:space="preserve">Amazon </w:t>
      </w:r>
      <w:r w:rsidR="000504C8">
        <w:t xml:space="preserve">SimpleDB web services.  </w:t>
      </w:r>
    </w:p>
    <w:p w:rsidR="009517EE" w:rsidRDefault="009517EE" w:rsidP="000D6A7A"/>
    <w:p w:rsidR="009517EE" w:rsidRDefault="009517EE" w:rsidP="009517EE">
      <w:pPr>
        <w:pStyle w:val="ListParagraph"/>
        <w:numPr>
          <w:ilvl w:val="0"/>
          <w:numId w:val="8"/>
        </w:numPr>
      </w:pPr>
      <w:r>
        <w:t>Return to the instance of Visual Studio 2008 which has the CensusExcelViewer solution open.</w:t>
      </w:r>
    </w:p>
    <w:p w:rsidR="009517EE" w:rsidRDefault="009517EE" w:rsidP="009517EE">
      <w:pPr>
        <w:keepNext/>
      </w:pPr>
      <w:r>
        <w:rPr>
          <w:noProof/>
        </w:rPr>
        <w:lastRenderedPageBreak/>
        <w:drawing>
          <wp:inline distT="0" distB="0" distL="0" distR="0">
            <wp:extent cx="5943600" cy="3666921"/>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8"/>
                    <a:srcRect/>
                    <a:stretch>
                      <a:fillRect/>
                    </a:stretch>
                  </pic:blipFill>
                  <pic:spPr bwMode="auto">
                    <a:xfrm>
                      <a:off x="0" y="0"/>
                      <a:ext cx="5943600" cy="3666921"/>
                    </a:xfrm>
                    <a:prstGeom prst="rect">
                      <a:avLst/>
                    </a:prstGeom>
                    <a:noFill/>
                    <a:ln w="9525">
                      <a:noFill/>
                      <a:miter lim="800000"/>
                      <a:headEnd/>
                      <a:tailEnd/>
                    </a:ln>
                  </pic:spPr>
                </pic:pic>
              </a:graphicData>
            </a:graphic>
          </wp:inline>
        </w:drawing>
      </w:r>
    </w:p>
    <w:p w:rsidR="009517EE" w:rsidRDefault="009517EE" w:rsidP="009517EE">
      <w:pPr>
        <w:pStyle w:val="Caption"/>
      </w:pPr>
      <w:r>
        <w:t xml:space="preserve">Figure </w:t>
      </w:r>
      <w:r w:rsidR="00814EFD">
        <w:fldChar w:fldCharType="begin"/>
      </w:r>
      <w:r w:rsidR="008774A3">
        <w:instrText xml:space="preserve"> SEQ Figure \* ARABIC </w:instrText>
      </w:r>
      <w:r w:rsidR="00814EFD">
        <w:fldChar w:fldCharType="separate"/>
      </w:r>
      <w:r w:rsidR="00BC55B0">
        <w:rPr>
          <w:noProof/>
        </w:rPr>
        <w:t>39</w:t>
      </w:r>
      <w:r w:rsidR="00814EFD">
        <w:fldChar w:fldCharType="end"/>
      </w:r>
      <w:r>
        <w:t xml:space="preserve"> Loading Excel Viewer for SimpleDB.png</w:t>
      </w:r>
    </w:p>
    <w:p w:rsidR="009517EE" w:rsidRDefault="000504C8" w:rsidP="009517EE">
      <w:pPr>
        <w:pStyle w:val="ListParagraph"/>
        <w:numPr>
          <w:ilvl w:val="0"/>
          <w:numId w:val="8"/>
        </w:numPr>
      </w:pPr>
      <w:r>
        <w:t>Press the ‘F5’ key to start running the application.</w:t>
      </w:r>
    </w:p>
    <w:p w:rsidR="000504C8" w:rsidRDefault="000504C8" w:rsidP="000504C8">
      <w:pPr>
        <w:keepNext/>
      </w:pPr>
      <w:r>
        <w:rPr>
          <w:noProof/>
        </w:rPr>
        <w:lastRenderedPageBreak/>
        <w:drawing>
          <wp:inline distT="0" distB="0" distL="0" distR="0">
            <wp:extent cx="5943600" cy="4273176"/>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9"/>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0504C8" w:rsidRDefault="000504C8" w:rsidP="000504C8">
      <w:pPr>
        <w:pStyle w:val="Caption"/>
      </w:pPr>
      <w:r>
        <w:t xml:space="preserve">Figure </w:t>
      </w:r>
      <w:fldSimple w:instr=" SEQ Figure \* ARABIC ">
        <w:r w:rsidR="00BC55B0">
          <w:rPr>
            <w:noProof/>
          </w:rPr>
          <w:t>40</w:t>
        </w:r>
      </w:fldSimple>
      <w:r>
        <w:t xml:space="preserve"> Excel viewer from SimpleDB.png</w:t>
      </w:r>
    </w:p>
    <w:p w:rsidR="000504C8" w:rsidRDefault="000504C8" w:rsidP="009517EE">
      <w:pPr>
        <w:pStyle w:val="ListParagraph"/>
        <w:numPr>
          <w:ilvl w:val="0"/>
          <w:numId w:val="8"/>
        </w:numPr>
      </w:pPr>
      <w:r>
        <w:t xml:space="preserve">As shown in the figure above, the program is launched in Excel.  </w:t>
      </w:r>
    </w:p>
    <w:p w:rsidR="000504C8" w:rsidRDefault="000504C8" w:rsidP="009517EE">
      <w:pPr>
        <w:pStyle w:val="ListParagraph"/>
        <w:numPr>
          <w:ilvl w:val="0"/>
          <w:numId w:val="8"/>
        </w:numPr>
      </w:pPr>
      <w:r>
        <w:t>Click on the ‘From SimpleDB’ button.</w:t>
      </w:r>
    </w:p>
    <w:p w:rsidR="000504C8" w:rsidRDefault="000504C8" w:rsidP="009517EE">
      <w:pPr>
        <w:pStyle w:val="ListParagraph"/>
        <w:numPr>
          <w:ilvl w:val="0"/>
          <w:numId w:val="8"/>
        </w:numPr>
      </w:pPr>
      <w:r>
        <w:t>The AWS Configuration panel will prompt you for your AWS credentials.  Enter them in the text boxes provided and click the ‘Configure AWS’ button.</w:t>
      </w:r>
    </w:p>
    <w:p w:rsidR="00510082" w:rsidRDefault="00510082" w:rsidP="00510082">
      <w:pPr>
        <w:keepNext/>
      </w:pPr>
      <w:r>
        <w:rPr>
          <w:noProof/>
        </w:rPr>
        <w:lastRenderedPageBreak/>
        <w:drawing>
          <wp:inline distT="0" distB="0" distL="0" distR="0">
            <wp:extent cx="5943600" cy="4273176"/>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0"/>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510082" w:rsidRDefault="00510082" w:rsidP="00510082">
      <w:pPr>
        <w:pStyle w:val="Caption"/>
      </w:pPr>
      <w:r>
        <w:t xml:space="preserve">Figure </w:t>
      </w:r>
      <w:fldSimple w:instr=" SEQ Figure \* ARABIC ">
        <w:r w:rsidR="00BC55B0">
          <w:rPr>
            <w:noProof/>
          </w:rPr>
          <w:t>41</w:t>
        </w:r>
      </w:fldSimple>
      <w:r>
        <w:t xml:space="preserve"> Excel pulling census data from SimpleDB.png</w:t>
      </w:r>
    </w:p>
    <w:p w:rsidR="000504C8" w:rsidRDefault="00E553D2" w:rsidP="009517EE">
      <w:pPr>
        <w:pStyle w:val="ListParagraph"/>
        <w:numPr>
          <w:ilvl w:val="0"/>
          <w:numId w:val="8"/>
        </w:numPr>
      </w:pPr>
      <w:r>
        <w:t xml:space="preserve">Since in the previous section we only added the ‘Washington’ census region, the only region we can pull from </w:t>
      </w:r>
      <w:r w:rsidR="0049783F">
        <w:t xml:space="preserve">Amazon </w:t>
      </w:r>
      <w:r>
        <w:t>SimpleDB is ‘Washington’ (as shown in figure above).</w:t>
      </w:r>
    </w:p>
    <w:p w:rsidR="00E553D2" w:rsidRDefault="00E553D2" w:rsidP="009517EE">
      <w:pPr>
        <w:pStyle w:val="ListParagraph"/>
        <w:numPr>
          <w:ilvl w:val="0"/>
          <w:numId w:val="8"/>
        </w:numPr>
      </w:pPr>
      <w:r>
        <w:t>Select the ‘Washington’ region and click the ‘Create Worksheet’ button.</w:t>
      </w:r>
    </w:p>
    <w:p w:rsidR="00E553D2" w:rsidRDefault="00E553D2" w:rsidP="009517EE">
      <w:pPr>
        <w:pStyle w:val="ListParagraph"/>
        <w:numPr>
          <w:ilvl w:val="0"/>
          <w:numId w:val="8"/>
        </w:numPr>
      </w:pPr>
      <w:r>
        <w:t xml:space="preserve">As shown in the figure below, an Excel worksheet named ‘Washington_1’ is created and populated with the data stored in </w:t>
      </w:r>
      <w:r w:rsidR="0049783F">
        <w:t xml:space="preserve">Amazon </w:t>
      </w:r>
      <w:r>
        <w:t>SimpleDB.</w:t>
      </w:r>
    </w:p>
    <w:p w:rsidR="00E553D2" w:rsidRDefault="00E553D2" w:rsidP="00E553D2">
      <w:pPr>
        <w:keepNext/>
      </w:pPr>
      <w:r>
        <w:rPr>
          <w:noProof/>
        </w:rPr>
        <w:lastRenderedPageBreak/>
        <w:drawing>
          <wp:inline distT="0" distB="0" distL="0" distR="0">
            <wp:extent cx="5943600" cy="4273176"/>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1"/>
                    <a:srcRect/>
                    <a:stretch>
                      <a:fillRect/>
                    </a:stretch>
                  </pic:blipFill>
                  <pic:spPr bwMode="auto">
                    <a:xfrm>
                      <a:off x="0" y="0"/>
                      <a:ext cx="5943600" cy="4273176"/>
                    </a:xfrm>
                    <a:prstGeom prst="rect">
                      <a:avLst/>
                    </a:prstGeom>
                    <a:noFill/>
                    <a:ln w="9525">
                      <a:noFill/>
                      <a:miter lim="800000"/>
                      <a:headEnd/>
                      <a:tailEnd/>
                    </a:ln>
                  </pic:spPr>
                </pic:pic>
              </a:graphicData>
            </a:graphic>
          </wp:inline>
        </w:drawing>
      </w:r>
    </w:p>
    <w:p w:rsidR="00E553D2" w:rsidRDefault="00E553D2" w:rsidP="00E553D2">
      <w:pPr>
        <w:pStyle w:val="Caption"/>
      </w:pPr>
      <w:r>
        <w:t xml:space="preserve">Figure </w:t>
      </w:r>
      <w:fldSimple w:instr=" SEQ Figure \* ARABIC ">
        <w:r w:rsidR="00BC55B0">
          <w:rPr>
            <w:noProof/>
          </w:rPr>
          <w:t>42</w:t>
        </w:r>
      </w:fldSimple>
      <w:r>
        <w:t xml:space="preserve"> Washington census data in worksheet.png</w:t>
      </w:r>
    </w:p>
    <w:p w:rsidR="00E553D2" w:rsidRDefault="00E553D2" w:rsidP="009517EE">
      <w:pPr>
        <w:pStyle w:val="ListParagraph"/>
        <w:numPr>
          <w:ilvl w:val="0"/>
          <w:numId w:val="8"/>
        </w:numPr>
      </w:pPr>
      <w:r>
        <w:t xml:space="preserve">Open the code file ‘CensusViewerUserControl.cs’ and goto line 276 as shown in the figure below.  This is the click event handler for the ‘Create Worksheet’ button when pulling data from </w:t>
      </w:r>
      <w:r w:rsidR="0049783F">
        <w:t xml:space="preserve">Amazon </w:t>
      </w:r>
      <w:r>
        <w:t xml:space="preserve">SimpleDB.  As you can see </w:t>
      </w:r>
      <w:r w:rsidR="00C86409">
        <w:t>we’re using the CensusSimpleDB library which we created in the previous section.</w:t>
      </w:r>
    </w:p>
    <w:p w:rsidR="00E553D2" w:rsidRDefault="00E553D2" w:rsidP="00E553D2">
      <w:pPr>
        <w:keepNext/>
      </w:pPr>
      <w:r>
        <w:rPr>
          <w:noProof/>
        </w:rPr>
        <w:lastRenderedPageBreak/>
        <w:drawing>
          <wp:inline distT="0" distB="0" distL="0" distR="0">
            <wp:extent cx="5943600" cy="3666921"/>
            <wp:effectExtent l="1905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2"/>
                    <a:srcRect/>
                    <a:stretch>
                      <a:fillRect/>
                    </a:stretch>
                  </pic:blipFill>
                  <pic:spPr bwMode="auto">
                    <a:xfrm>
                      <a:off x="0" y="0"/>
                      <a:ext cx="5943600" cy="3666921"/>
                    </a:xfrm>
                    <a:prstGeom prst="rect">
                      <a:avLst/>
                    </a:prstGeom>
                    <a:noFill/>
                    <a:ln w="9525">
                      <a:noFill/>
                      <a:miter lim="800000"/>
                      <a:headEnd/>
                      <a:tailEnd/>
                    </a:ln>
                  </pic:spPr>
                </pic:pic>
              </a:graphicData>
            </a:graphic>
          </wp:inline>
        </w:drawing>
      </w:r>
    </w:p>
    <w:p w:rsidR="00E553D2" w:rsidRDefault="00E553D2" w:rsidP="00E553D2">
      <w:pPr>
        <w:pStyle w:val="Caption"/>
      </w:pPr>
      <w:r>
        <w:t xml:space="preserve">Figure </w:t>
      </w:r>
      <w:fldSimple w:instr=" SEQ Figure \* ARABIC ">
        <w:r w:rsidR="00BC55B0">
          <w:rPr>
            <w:noProof/>
          </w:rPr>
          <w:t>43</w:t>
        </w:r>
      </w:fldSimple>
      <w:r>
        <w:t xml:space="preserve"> Loading census data from SimpleDB within Excel.png</w:t>
      </w:r>
    </w:p>
    <w:p w:rsidR="00E553D2" w:rsidRDefault="00C86409" w:rsidP="009517EE">
      <w:pPr>
        <w:pStyle w:val="ListParagraph"/>
        <w:numPr>
          <w:ilvl w:val="0"/>
          <w:numId w:val="8"/>
        </w:numPr>
      </w:pPr>
      <w:r>
        <w:t xml:space="preserve">Now that we’re done using the Excel viewer, we want to clean the data from </w:t>
      </w:r>
      <w:r w:rsidR="0049783F">
        <w:t xml:space="preserve">Amazon </w:t>
      </w:r>
      <w:r>
        <w:t>SimpleDB.</w:t>
      </w:r>
    </w:p>
    <w:p w:rsidR="00C86409" w:rsidRDefault="00C86409" w:rsidP="009517EE">
      <w:pPr>
        <w:pStyle w:val="ListParagraph"/>
        <w:numPr>
          <w:ilvl w:val="0"/>
          <w:numId w:val="8"/>
        </w:numPr>
      </w:pPr>
      <w:r>
        <w:t>Return to the instance of Visual Studio 2008 for the solution ‘SimpleCensusToSimpleDB’ and press the ‘F5’ key.</w:t>
      </w:r>
    </w:p>
    <w:p w:rsidR="00C86409" w:rsidRDefault="00C86409" w:rsidP="009517EE">
      <w:pPr>
        <w:pStyle w:val="ListParagraph"/>
        <w:numPr>
          <w:ilvl w:val="0"/>
          <w:numId w:val="8"/>
        </w:numPr>
      </w:pPr>
      <w:r>
        <w:t>When prompted at the menu, select option 3.</w:t>
      </w:r>
    </w:p>
    <w:p w:rsidR="00C86409" w:rsidRDefault="00C86409" w:rsidP="009517EE">
      <w:pPr>
        <w:pStyle w:val="ListParagraph"/>
        <w:numPr>
          <w:ilvl w:val="0"/>
          <w:numId w:val="8"/>
        </w:numPr>
      </w:pPr>
      <w:r>
        <w:t xml:space="preserve">As shown in the figure below, this will delete the data from </w:t>
      </w:r>
      <w:r w:rsidR="0049783F">
        <w:t xml:space="preserve">Amazon </w:t>
      </w:r>
      <w:r>
        <w:t>SimpleDB.</w:t>
      </w:r>
    </w:p>
    <w:p w:rsidR="00C86409" w:rsidRDefault="00C86409" w:rsidP="00C86409">
      <w:pPr>
        <w:keepNext/>
      </w:pPr>
      <w:r>
        <w:rPr>
          <w:noProof/>
        </w:rPr>
        <w:drawing>
          <wp:inline distT="0" distB="0" distL="0" distR="0">
            <wp:extent cx="5943600" cy="2938596"/>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3"/>
                    <a:srcRect/>
                    <a:stretch>
                      <a:fillRect/>
                    </a:stretch>
                  </pic:blipFill>
                  <pic:spPr bwMode="auto">
                    <a:xfrm>
                      <a:off x="0" y="0"/>
                      <a:ext cx="5943600" cy="2938596"/>
                    </a:xfrm>
                    <a:prstGeom prst="rect">
                      <a:avLst/>
                    </a:prstGeom>
                    <a:noFill/>
                    <a:ln w="9525">
                      <a:noFill/>
                      <a:miter lim="800000"/>
                      <a:headEnd/>
                      <a:tailEnd/>
                    </a:ln>
                  </pic:spPr>
                </pic:pic>
              </a:graphicData>
            </a:graphic>
          </wp:inline>
        </w:drawing>
      </w:r>
    </w:p>
    <w:p w:rsidR="00C86409" w:rsidRDefault="00C86409" w:rsidP="00C86409">
      <w:pPr>
        <w:pStyle w:val="Caption"/>
      </w:pPr>
      <w:r>
        <w:t xml:space="preserve">Figure </w:t>
      </w:r>
      <w:r w:rsidR="00814EFD">
        <w:fldChar w:fldCharType="begin"/>
      </w:r>
      <w:r w:rsidR="008774A3">
        <w:instrText xml:space="preserve"> SEQ Figure \* ARABIC </w:instrText>
      </w:r>
      <w:r w:rsidR="00814EFD">
        <w:fldChar w:fldCharType="separate"/>
      </w:r>
      <w:r w:rsidR="00BC55B0">
        <w:rPr>
          <w:noProof/>
        </w:rPr>
        <w:t>44</w:t>
      </w:r>
      <w:r w:rsidR="00814EFD">
        <w:fldChar w:fldCharType="end"/>
      </w:r>
      <w:r>
        <w:t xml:space="preserve"> Cleaning SimpleDB data.png</w:t>
      </w:r>
    </w:p>
    <w:p w:rsidR="0064759A" w:rsidRDefault="0064759A" w:rsidP="0064759A">
      <w:pPr>
        <w:pStyle w:val="ListParagraph"/>
        <w:numPr>
          <w:ilvl w:val="0"/>
          <w:numId w:val="8"/>
        </w:numPr>
      </w:pPr>
      <w:r>
        <w:lastRenderedPageBreak/>
        <w:t>In this section we showed the Census Excel Viewer pulling data from the Amazon SimpleDB web services instead of through the Public Data Set volume.  By adding the census data to Amazon SimpleDB, the data became accessible from any machine on the internet which has access to the Amazon SimpleDB web services.</w:t>
      </w:r>
    </w:p>
    <w:p w:rsidR="0064759A" w:rsidRPr="0064759A" w:rsidRDefault="0064759A" w:rsidP="0064759A">
      <w:pPr>
        <w:pStyle w:val="ListParagraph"/>
        <w:numPr>
          <w:ilvl w:val="0"/>
          <w:numId w:val="8"/>
        </w:numPr>
      </w:pPr>
      <w:r>
        <w:t>In the next section, we’ll use the Public Data Set data to run a query using a Map-Reduce style parallel processor.</w:t>
      </w:r>
    </w:p>
    <w:p w:rsidR="0064759A" w:rsidRDefault="0064759A">
      <w:pPr>
        <w:rPr>
          <w:rFonts w:asciiTheme="majorHAnsi" w:eastAsiaTheme="majorEastAsia" w:hAnsiTheme="majorHAnsi" w:cstheme="majorBidi"/>
          <w:b/>
          <w:bCs/>
          <w:color w:val="4F81BD" w:themeColor="accent1"/>
          <w:sz w:val="26"/>
          <w:szCs w:val="26"/>
        </w:rPr>
      </w:pPr>
      <w:r>
        <w:br w:type="page"/>
      </w:r>
    </w:p>
    <w:p w:rsidR="000D6A7A" w:rsidRDefault="000D6A7A" w:rsidP="000D6A7A">
      <w:pPr>
        <w:pStyle w:val="Heading2"/>
      </w:pPr>
      <w:bookmarkStart w:id="8" w:name="_Toc231265646"/>
      <w:r>
        <w:lastRenderedPageBreak/>
        <w:t xml:space="preserve">Parallel Query Processor using </w:t>
      </w:r>
      <w:r w:rsidR="000952CC">
        <w:t xml:space="preserve">Amazon </w:t>
      </w:r>
      <w:r>
        <w:t xml:space="preserve">EC2 and </w:t>
      </w:r>
      <w:r w:rsidR="000952CC">
        <w:t xml:space="preserve">Amazon </w:t>
      </w:r>
      <w:r>
        <w:t>Simple Queue Service (</w:t>
      </w:r>
      <w:r w:rsidR="0049783F">
        <w:t xml:space="preserve">Amazon </w:t>
      </w:r>
      <w:r>
        <w:t>SQS)</w:t>
      </w:r>
      <w:bookmarkEnd w:id="8"/>
    </w:p>
    <w:p w:rsidR="0064759A" w:rsidRDefault="0064759A" w:rsidP="0064759A"/>
    <w:p w:rsidR="0064759A" w:rsidRDefault="0064759A" w:rsidP="0064759A">
      <w:r>
        <w:t xml:space="preserve">A national restaurant/bar chain which has a presence in the top five US markets is investigating the next five markets to which they will expand.  This company is looking for an easy </w:t>
      </w:r>
      <w:r w:rsidR="009C62DB">
        <w:t xml:space="preserve">and quick </w:t>
      </w:r>
      <w:r>
        <w:t xml:space="preserve">way to access and process the large data set which is the US Census in order to determine the top 10 US cities/regions with the highest number of people between the age of 20 and 34.  </w:t>
      </w:r>
    </w:p>
    <w:p w:rsidR="0064759A" w:rsidRDefault="0064759A" w:rsidP="0064759A"/>
    <w:p w:rsidR="009C62DB" w:rsidRDefault="0064759A" w:rsidP="0064759A">
      <w:r>
        <w:t xml:space="preserve">Using </w:t>
      </w:r>
      <w:r w:rsidR="000952CC">
        <w:t xml:space="preserve">Amazon </w:t>
      </w:r>
      <w:r>
        <w:t>EC2,</w:t>
      </w:r>
      <w:r w:rsidR="000952CC">
        <w:t xml:space="preserve"> A</w:t>
      </w:r>
      <w:r w:rsidR="00353594">
        <w:t>mazon</w:t>
      </w:r>
      <w:r>
        <w:t xml:space="preserve"> SQS, and two C# WinForms applications (Query Manager and Query Processor) to implement a parallel query processor implemented using a map-reduce type </w:t>
      </w:r>
      <w:r w:rsidR="009C62DB">
        <w:t>system</w:t>
      </w:r>
      <w:r>
        <w:t xml:space="preserve">, this business can easily access the census data, scale to the hardware requirements for this specific query, and parallelize the processing which will help them make the decision quicker while using less resources.  </w:t>
      </w:r>
    </w:p>
    <w:p w:rsidR="009C62DB" w:rsidRDefault="009C62DB" w:rsidP="0064759A"/>
    <w:p w:rsidR="009C62DB" w:rsidRDefault="009C62DB" w:rsidP="0064759A">
      <w:r>
        <w:t>Before we watch the programs do their magic, let’s dig in and understand how it works.</w:t>
      </w:r>
    </w:p>
    <w:p w:rsidR="009C62DB" w:rsidRDefault="009C62DB" w:rsidP="0064759A"/>
    <w:p w:rsidR="009C62DB" w:rsidRDefault="009C62DB" w:rsidP="009C62DB">
      <w:pPr>
        <w:keepNext/>
      </w:pPr>
      <w:r>
        <w:rPr>
          <w:noProof/>
        </w:rPr>
        <w:drawing>
          <wp:inline distT="0" distB="0" distL="0" distR="0">
            <wp:extent cx="5943600" cy="3454211"/>
            <wp:effectExtent l="19050" t="0" r="0" b="0"/>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srcRect/>
                    <a:stretch>
                      <a:fillRect/>
                    </a:stretch>
                  </pic:blipFill>
                  <pic:spPr bwMode="auto">
                    <a:xfrm>
                      <a:off x="0" y="0"/>
                      <a:ext cx="5943600" cy="3454211"/>
                    </a:xfrm>
                    <a:prstGeom prst="rect">
                      <a:avLst/>
                    </a:prstGeom>
                    <a:noFill/>
                    <a:ln w="9525">
                      <a:noFill/>
                      <a:miter lim="800000"/>
                      <a:headEnd/>
                      <a:tailEnd/>
                    </a:ln>
                  </pic:spPr>
                </pic:pic>
              </a:graphicData>
            </a:graphic>
          </wp:inline>
        </w:drawing>
      </w:r>
    </w:p>
    <w:p w:rsidR="009C62DB" w:rsidRDefault="009C62DB" w:rsidP="009C62DB">
      <w:pPr>
        <w:pStyle w:val="Caption"/>
      </w:pPr>
      <w:r>
        <w:t xml:space="preserve">Figure </w:t>
      </w:r>
      <w:fldSimple w:instr=" SEQ Figure \* ARABIC ">
        <w:r w:rsidR="00BC55B0">
          <w:rPr>
            <w:noProof/>
          </w:rPr>
          <w:t>45</w:t>
        </w:r>
      </w:fldSimple>
      <w:r>
        <w:t xml:space="preserve"> Parallel Intro.png</w:t>
      </w:r>
    </w:p>
    <w:p w:rsidR="009C62DB" w:rsidRDefault="009C62DB" w:rsidP="0064759A">
      <w:r>
        <w:t xml:space="preserve">The figure above shows the basic breakdown/architecture of the system.  The two pieces of code </w:t>
      </w:r>
      <w:r w:rsidR="0047359A">
        <w:t>(</w:t>
      </w:r>
      <w:r>
        <w:t xml:space="preserve">Manager and Processor) can run inside the same </w:t>
      </w:r>
      <w:r w:rsidR="00353594">
        <w:t xml:space="preserve">Amazon </w:t>
      </w:r>
      <w:r>
        <w:t>EC2 instance or in separate</w:t>
      </w:r>
      <w:r w:rsidR="00353594">
        <w:t xml:space="preserve"> Amazon </w:t>
      </w:r>
      <w:r>
        <w:t xml:space="preserve">EC2 instances (in order to truly scale and not share processor or IO resources).  For the purposes of simplifying the walkthrough, we’ll run both pieces on the same </w:t>
      </w:r>
      <w:r w:rsidR="00353594">
        <w:t xml:space="preserve">Amazon </w:t>
      </w:r>
      <w:r>
        <w:t xml:space="preserve">EC2 instance, but you could easily clone the </w:t>
      </w:r>
      <w:r w:rsidR="0049783F">
        <w:t xml:space="preserve">Amazon </w:t>
      </w:r>
      <w:r>
        <w:t xml:space="preserve">EC2 instance and run the Manager and Processor on different </w:t>
      </w:r>
      <w:r w:rsidR="0049783F">
        <w:t xml:space="preserve">Amazon </w:t>
      </w:r>
      <w:r>
        <w:t>EC2 instances.</w:t>
      </w:r>
      <w:r w:rsidR="0047359A">
        <w:t xml:space="preserve">  The two boxes in green represent the Simple Queue Service (</w:t>
      </w:r>
      <w:r w:rsidR="0049783F">
        <w:t xml:space="preserve">Amazon </w:t>
      </w:r>
      <w:r w:rsidR="0047359A">
        <w:t>SQS) queues which are used to orchestrate the parallel processing.</w:t>
      </w:r>
    </w:p>
    <w:p w:rsidR="009C62DB" w:rsidRDefault="009C62DB" w:rsidP="0064759A"/>
    <w:p w:rsidR="0047359A" w:rsidRDefault="0047359A" w:rsidP="0064759A">
      <w:r>
        <w:t>Let’s walk through the pieces working together.</w:t>
      </w:r>
    </w:p>
    <w:p w:rsidR="0047359A" w:rsidRDefault="0047359A" w:rsidP="0047359A">
      <w:pPr>
        <w:keepNext/>
      </w:pPr>
      <w:r>
        <w:rPr>
          <w:noProof/>
        </w:rPr>
        <w:drawing>
          <wp:inline distT="0" distB="0" distL="0" distR="0">
            <wp:extent cx="5943600" cy="3399320"/>
            <wp:effectExtent l="19050" t="0" r="0" b="0"/>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srcRect/>
                    <a:stretch>
                      <a:fillRect/>
                    </a:stretch>
                  </pic:blipFill>
                  <pic:spPr bwMode="auto">
                    <a:xfrm>
                      <a:off x="0" y="0"/>
                      <a:ext cx="5943600" cy="3399320"/>
                    </a:xfrm>
                    <a:prstGeom prst="rect">
                      <a:avLst/>
                    </a:prstGeom>
                    <a:noFill/>
                    <a:ln w="9525">
                      <a:noFill/>
                      <a:miter lim="800000"/>
                      <a:headEnd/>
                      <a:tailEnd/>
                    </a:ln>
                  </pic:spPr>
                </pic:pic>
              </a:graphicData>
            </a:graphic>
          </wp:inline>
        </w:drawing>
      </w:r>
    </w:p>
    <w:p w:rsidR="0047359A" w:rsidRDefault="0047359A" w:rsidP="0047359A">
      <w:pPr>
        <w:pStyle w:val="Caption"/>
      </w:pPr>
      <w:r>
        <w:t xml:space="preserve">Figure </w:t>
      </w:r>
      <w:fldSimple w:instr=" SEQ Figure \* ARABIC ">
        <w:r w:rsidR="00BC55B0">
          <w:rPr>
            <w:noProof/>
          </w:rPr>
          <w:t>46</w:t>
        </w:r>
      </w:fldSimple>
      <w:r>
        <w:t xml:space="preserve"> Manager adding to Queue.png</w:t>
      </w:r>
    </w:p>
    <w:p w:rsidR="0047359A" w:rsidRDefault="0047359A" w:rsidP="0047359A">
      <w:r>
        <w:t xml:space="preserve">The Manager adds the regions to a </w:t>
      </w:r>
      <w:r w:rsidR="0049783F">
        <w:t xml:space="preserve">Amazon </w:t>
      </w:r>
      <w:r>
        <w:t xml:space="preserve">SQS queue.  </w:t>
      </w:r>
    </w:p>
    <w:p w:rsidR="0047359A" w:rsidRDefault="0047359A" w:rsidP="0047359A"/>
    <w:p w:rsidR="0047359A" w:rsidRDefault="0047359A" w:rsidP="0047359A">
      <w:pPr>
        <w:keepNext/>
      </w:pPr>
      <w:r>
        <w:rPr>
          <w:noProof/>
        </w:rPr>
        <w:drawing>
          <wp:inline distT="0" distB="0" distL="0" distR="0">
            <wp:extent cx="5943600" cy="3405622"/>
            <wp:effectExtent l="1905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a:srcRect/>
                    <a:stretch>
                      <a:fillRect/>
                    </a:stretch>
                  </pic:blipFill>
                  <pic:spPr bwMode="auto">
                    <a:xfrm>
                      <a:off x="0" y="0"/>
                      <a:ext cx="5943600" cy="3405622"/>
                    </a:xfrm>
                    <a:prstGeom prst="rect">
                      <a:avLst/>
                    </a:prstGeom>
                    <a:noFill/>
                    <a:ln w="9525">
                      <a:noFill/>
                      <a:miter lim="800000"/>
                      <a:headEnd/>
                      <a:tailEnd/>
                    </a:ln>
                  </pic:spPr>
                </pic:pic>
              </a:graphicData>
            </a:graphic>
          </wp:inline>
        </w:drawing>
      </w:r>
    </w:p>
    <w:p w:rsidR="0047359A" w:rsidRDefault="0047359A" w:rsidP="0047359A">
      <w:pPr>
        <w:pStyle w:val="Caption"/>
      </w:pPr>
      <w:r>
        <w:t xml:space="preserve">Figure </w:t>
      </w:r>
      <w:fldSimple w:instr=" SEQ Figure \* ARABIC ">
        <w:r w:rsidR="00BC55B0">
          <w:rPr>
            <w:noProof/>
          </w:rPr>
          <w:t>47</w:t>
        </w:r>
      </w:fldSimple>
      <w:r>
        <w:t xml:space="preserve"> Processors pulling from SQS.png</w:t>
      </w:r>
    </w:p>
    <w:p w:rsidR="0047359A" w:rsidRDefault="0047359A" w:rsidP="0047359A">
      <w:r>
        <w:lastRenderedPageBreak/>
        <w:t>Once the regions are the queue, each Processor pulls a region from the queue.  The processor is now ready to process the data in a region.</w:t>
      </w:r>
    </w:p>
    <w:p w:rsidR="0047359A" w:rsidRDefault="0047359A" w:rsidP="0047359A"/>
    <w:p w:rsidR="0047359A" w:rsidRDefault="0047359A" w:rsidP="0047359A">
      <w:pPr>
        <w:keepNext/>
      </w:pPr>
      <w:r>
        <w:rPr>
          <w:noProof/>
        </w:rPr>
        <w:drawing>
          <wp:inline distT="0" distB="0" distL="0" distR="0">
            <wp:extent cx="5943600" cy="3362638"/>
            <wp:effectExtent l="1905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a:srcRect/>
                    <a:stretch>
                      <a:fillRect/>
                    </a:stretch>
                  </pic:blipFill>
                  <pic:spPr bwMode="auto">
                    <a:xfrm>
                      <a:off x="0" y="0"/>
                      <a:ext cx="5943600" cy="3362638"/>
                    </a:xfrm>
                    <a:prstGeom prst="rect">
                      <a:avLst/>
                    </a:prstGeom>
                    <a:noFill/>
                    <a:ln w="9525">
                      <a:noFill/>
                      <a:miter lim="800000"/>
                      <a:headEnd/>
                      <a:tailEnd/>
                    </a:ln>
                  </pic:spPr>
                </pic:pic>
              </a:graphicData>
            </a:graphic>
          </wp:inline>
        </w:drawing>
      </w:r>
    </w:p>
    <w:p w:rsidR="0047359A" w:rsidRDefault="0047359A" w:rsidP="0047359A">
      <w:pPr>
        <w:pStyle w:val="Caption"/>
      </w:pPr>
      <w:r>
        <w:t xml:space="preserve">Figure </w:t>
      </w:r>
      <w:fldSimple w:instr=" SEQ Figure \* ARABIC ">
        <w:r w:rsidR="00BC55B0">
          <w:rPr>
            <w:noProof/>
          </w:rPr>
          <w:t>48</w:t>
        </w:r>
      </w:fldSimple>
      <w:r>
        <w:t xml:space="preserve"> Processor working and posting results.png</w:t>
      </w:r>
    </w:p>
    <w:p w:rsidR="0047359A" w:rsidRDefault="0047359A" w:rsidP="0047359A">
      <w:r>
        <w:t>Upon getting the instruction (from the queue) to process a region, the Processor creates a list of the top 10 sub-regions for region.  It does this by keeping a sorted linked list of the top regions based on the criteria of the query.  Once each of the Processors is done processing the region, it returns the top 10 sub-regions to the Manager by placing the results into another queue.</w:t>
      </w:r>
      <w:r w:rsidR="00E87F3F">
        <w:t xml:space="preserve">  We can use a queue to return the result data set because the result from processing each region is less than 8KB.  If the resulting data set was larger, we could point to a bucket inside Amazon S3 (Simple Storage Service) or Amazon SimpleDB.</w:t>
      </w:r>
    </w:p>
    <w:p w:rsidR="00E87F3F" w:rsidRDefault="00E87F3F" w:rsidP="0047359A"/>
    <w:p w:rsidR="00E87F3F" w:rsidRDefault="00E87F3F" w:rsidP="00E87F3F">
      <w:pPr>
        <w:keepNext/>
      </w:pPr>
      <w:r>
        <w:rPr>
          <w:noProof/>
        </w:rPr>
        <w:lastRenderedPageBreak/>
        <w:drawing>
          <wp:inline distT="0" distB="0" distL="0" distR="0">
            <wp:extent cx="5943600" cy="3456304"/>
            <wp:effectExtent l="19050" t="0" r="0" b="0"/>
            <wp:docPr id="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8"/>
                    <a:srcRect/>
                    <a:stretch>
                      <a:fillRect/>
                    </a:stretch>
                  </pic:blipFill>
                  <pic:spPr bwMode="auto">
                    <a:xfrm>
                      <a:off x="0" y="0"/>
                      <a:ext cx="5943600" cy="3456304"/>
                    </a:xfrm>
                    <a:prstGeom prst="rect">
                      <a:avLst/>
                    </a:prstGeom>
                    <a:noFill/>
                    <a:ln w="9525">
                      <a:noFill/>
                      <a:miter lim="800000"/>
                      <a:headEnd/>
                      <a:tailEnd/>
                    </a:ln>
                  </pic:spPr>
                </pic:pic>
              </a:graphicData>
            </a:graphic>
          </wp:inline>
        </w:drawing>
      </w:r>
    </w:p>
    <w:p w:rsidR="00E87F3F" w:rsidRDefault="00E87F3F" w:rsidP="00E87F3F">
      <w:pPr>
        <w:pStyle w:val="Caption"/>
      </w:pPr>
      <w:r>
        <w:t xml:space="preserve">Figure </w:t>
      </w:r>
      <w:fldSimple w:instr=" SEQ Figure \* ARABIC ">
        <w:r w:rsidR="00BC55B0">
          <w:rPr>
            <w:noProof/>
          </w:rPr>
          <w:t>49</w:t>
        </w:r>
      </w:fldSimple>
      <w:r>
        <w:t xml:space="preserve"> Manager pulling results for presentation.png</w:t>
      </w:r>
    </w:p>
    <w:p w:rsidR="00E87F3F" w:rsidRDefault="00E87F3F" w:rsidP="00E87F3F">
      <w:r>
        <w:t>Once the results are ready, the Manager pulls the result data from the results queue and adds it to the List View.  Also notice that</w:t>
      </w:r>
      <w:r w:rsidR="00DD539B">
        <w:t>,</w:t>
      </w:r>
      <w:r>
        <w:t xml:space="preserve"> in parallel</w:t>
      </w:r>
      <w:r w:rsidR="00DD539B">
        <w:t>,</w:t>
      </w:r>
      <w:r>
        <w:t xml:space="preserve"> one of the Processors</w:t>
      </w:r>
      <w:r w:rsidR="00DD539B">
        <w:t xml:space="preserve"> pulls the remaining region data and continues the processing.  You can see how this scales both on the amount of data being processed and the number of Processors which crunch data.</w:t>
      </w:r>
    </w:p>
    <w:p w:rsidR="00DD539B" w:rsidRDefault="00DD539B" w:rsidP="00E87F3F"/>
    <w:p w:rsidR="00DD539B" w:rsidRPr="00E87F3F" w:rsidRDefault="00DD539B" w:rsidP="00E87F3F">
      <w:r>
        <w:t xml:space="preserve">The code which will be running in this part of the walkthrough uses the C# </w:t>
      </w:r>
      <w:r w:rsidR="0049783F">
        <w:t xml:space="preserve">Amazon </w:t>
      </w:r>
      <w:r>
        <w:t>SQS library</w:t>
      </w:r>
      <w:r w:rsidR="00A424EE">
        <w:t xml:space="preserve"> (</w:t>
      </w:r>
      <w:hyperlink r:id="rId79" w:history="1">
        <w:r w:rsidR="00A424EE" w:rsidRPr="00091DC3">
          <w:rPr>
            <w:rStyle w:val="Hyperlink"/>
          </w:rPr>
          <w:t>http://developer.amazonwebservices.com/connect/entry.jspa?externalID=1941</w:t>
        </w:r>
      </w:hyperlink>
      <w:r w:rsidR="00A424EE">
        <w:t>) which does a great job at managing the life cycle of the request and response queue and firing .NET events when data becomes present in each of the queues.</w:t>
      </w:r>
    </w:p>
    <w:p w:rsidR="0064759A" w:rsidRDefault="0064759A" w:rsidP="0064759A"/>
    <w:p w:rsidR="0064759A" w:rsidRDefault="0064759A" w:rsidP="0064759A">
      <w:r>
        <w:t>Let’s dive in and see this in action.</w:t>
      </w:r>
    </w:p>
    <w:p w:rsidR="0064759A" w:rsidRDefault="0064759A" w:rsidP="0064759A"/>
    <w:p w:rsidR="0064759A" w:rsidRDefault="0064759A" w:rsidP="0064759A">
      <w:pPr>
        <w:pStyle w:val="ListParagraph"/>
        <w:numPr>
          <w:ilvl w:val="0"/>
          <w:numId w:val="9"/>
        </w:numPr>
      </w:pPr>
      <w:r>
        <w:t>Before we can start you’ll have to sign up for an Amazon Simple Queue Service (</w:t>
      </w:r>
      <w:r w:rsidR="0049783F">
        <w:t xml:space="preserve">Amazon </w:t>
      </w:r>
      <w:r>
        <w:t>SQS) account.</w:t>
      </w:r>
    </w:p>
    <w:p w:rsidR="0064759A" w:rsidRDefault="0064759A" w:rsidP="0064759A">
      <w:pPr>
        <w:keepNext/>
      </w:pPr>
      <w:r>
        <w:rPr>
          <w:noProof/>
        </w:rPr>
        <w:lastRenderedPageBreak/>
        <w:drawing>
          <wp:inline distT="0" distB="0" distL="0" distR="0">
            <wp:extent cx="5943600" cy="3695946"/>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srcRect/>
                    <a:stretch>
                      <a:fillRect/>
                    </a:stretch>
                  </pic:blipFill>
                  <pic:spPr bwMode="auto">
                    <a:xfrm>
                      <a:off x="0" y="0"/>
                      <a:ext cx="5943600" cy="3695946"/>
                    </a:xfrm>
                    <a:prstGeom prst="rect">
                      <a:avLst/>
                    </a:prstGeom>
                    <a:noFill/>
                    <a:ln w="9525">
                      <a:noFill/>
                      <a:miter lim="800000"/>
                      <a:headEnd/>
                      <a:tailEnd/>
                    </a:ln>
                  </pic:spPr>
                </pic:pic>
              </a:graphicData>
            </a:graphic>
          </wp:inline>
        </w:drawing>
      </w:r>
    </w:p>
    <w:p w:rsidR="0064759A" w:rsidRDefault="0064759A" w:rsidP="0064759A">
      <w:pPr>
        <w:pStyle w:val="Caption"/>
      </w:pPr>
      <w:r>
        <w:t xml:space="preserve">Figure </w:t>
      </w:r>
      <w:fldSimple w:instr=" SEQ Figure \* ARABIC ">
        <w:r w:rsidR="00BC55B0">
          <w:rPr>
            <w:noProof/>
          </w:rPr>
          <w:t>50</w:t>
        </w:r>
      </w:fldSimple>
      <w:r>
        <w:t xml:space="preserve"> Sign up for SQS.png</w:t>
      </w:r>
    </w:p>
    <w:p w:rsidR="0064759A" w:rsidRDefault="0064759A" w:rsidP="0064759A">
      <w:pPr>
        <w:pStyle w:val="ListParagraph"/>
        <w:numPr>
          <w:ilvl w:val="0"/>
          <w:numId w:val="9"/>
        </w:numPr>
      </w:pPr>
      <w:r>
        <w:t xml:space="preserve">Once we’re signed up for </w:t>
      </w:r>
      <w:r w:rsidR="0049783F">
        <w:t xml:space="preserve">Amazon </w:t>
      </w:r>
      <w:r>
        <w:t xml:space="preserve">SQS, we’re ready to open the </w:t>
      </w:r>
      <w:r w:rsidR="00001DF5">
        <w:t>two solutions which make up this project.</w:t>
      </w:r>
    </w:p>
    <w:p w:rsidR="00001DF5" w:rsidRDefault="00001DF5" w:rsidP="00001DF5">
      <w:pPr>
        <w:pStyle w:val="ListParagraph"/>
        <w:numPr>
          <w:ilvl w:val="1"/>
          <w:numId w:val="9"/>
        </w:numPr>
      </w:pPr>
      <w:r>
        <w:t>The names of the solutions are called Manager and Processor (as shown in the figure below)</w:t>
      </w:r>
    </w:p>
    <w:p w:rsidR="00001DF5" w:rsidRDefault="00001DF5" w:rsidP="00001DF5">
      <w:pPr>
        <w:keepNext/>
      </w:pPr>
      <w:r>
        <w:rPr>
          <w:noProof/>
        </w:rPr>
        <w:drawing>
          <wp:inline distT="0" distB="0" distL="0" distR="0">
            <wp:extent cx="5943600" cy="2128775"/>
            <wp:effectExtent l="1905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srcRect/>
                    <a:stretch>
                      <a:fillRect/>
                    </a:stretch>
                  </pic:blipFill>
                  <pic:spPr bwMode="auto">
                    <a:xfrm>
                      <a:off x="0" y="0"/>
                      <a:ext cx="5943600" cy="2128775"/>
                    </a:xfrm>
                    <a:prstGeom prst="rect">
                      <a:avLst/>
                    </a:prstGeom>
                    <a:noFill/>
                    <a:ln w="9525">
                      <a:noFill/>
                      <a:miter lim="800000"/>
                      <a:headEnd/>
                      <a:tailEnd/>
                    </a:ln>
                  </pic:spPr>
                </pic:pic>
              </a:graphicData>
            </a:graphic>
          </wp:inline>
        </w:drawing>
      </w:r>
    </w:p>
    <w:p w:rsidR="00001DF5" w:rsidRDefault="00001DF5" w:rsidP="00001DF5">
      <w:pPr>
        <w:pStyle w:val="Caption"/>
      </w:pPr>
      <w:r>
        <w:t xml:space="preserve">Figure </w:t>
      </w:r>
      <w:fldSimple w:instr=" SEQ Figure \* ARABIC ">
        <w:r w:rsidR="00BC55B0">
          <w:rPr>
            <w:noProof/>
          </w:rPr>
          <w:t>51</w:t>
        </w:r>
      </w:fldSimple>
      <w:r>
        <w:t xml:space="preserve"> Manager and Processor explorer.png</w:t>
      </w:r>
    </w:p>
    <w:p w:rsidR="00001DF5" w:rsidRDefault="00001DF5" w:rsidP="00001DF5">
      <w:pPr>
        <w:pStyle w:val="ListParagraph"/>
        <w:numPr>
          <w:ilvl w:val="0"/>
          <w:numId w:val="9"/>
        </w:numPr>
      </w:pPr>
      <w:r>
        <w:t xml:space="preserve">Open </w:t>
      </w:r>
      <w:r w:rsidR="00331644" w:rsidRPr="00331644">
        <w:rPr>
          <w:b/>
        </w:rPr>
        <w:t>My Documents\Visual Studio 2008\Projects\Manager\Manager.sln</w:t>
      </w:r>
      <w:r w:rsidR="00DD539B">
        <w:t xml:space="preserve"> in Visual Studio 2008.</w:t>
      </w:r>
    </w:p>
    <w:p w:rsidR="00331644" w:rsidRDefault="00331644" w:rsidP="00001DF5">
      <w:pPr>
        <w:pStyle w:val="ListParagraph"/>
        <w:numPr>
          <w:ilvl w:val="0"/>
          <w:numId w:val="9"/>
        </w:numPr>
      </w:pPr>
      <w:r>
        <w:t>Open the code file named ‘Manager.cs’ by right clicking on the Manager.cs file in the Solution Explorer and choosing ‘View Code’.</w:t>
      </w:r>
    </w:p>
    <w:p w:rsidR="00331644" w:rsidRDefault="00331644" w:rsidP="00331644">
      <w:pPr>
        <w:keepNext/>
      </w:pPr>
      <w:r>
        <w:rPr>
          <w:noProof/>
        </w:rPr>
        <w:lastRenderedPageBreak/>
        <w:drawing>
          <wp:inline distT="0" distB="0" distL="0" distR="0">
            <wp:extent cx="5943600" cy="3720439"/>
            <wp:effectExtent l="1905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srcRect/>
                    <a:stretch>
                      <a:fillRect/>
                    </a:stretch>
                  </pic:blipFill>
                  <pic:spPr bwMode="auto">
                    <a:xfrm>
                      <a:off x="0" y="0"/>
                      <a:ext cx="5943600" cy="3720439"/>
                    </a:xfrm>
                    <a:prstGeom prst="rect">
                      <a:avLst/>
                    </a:prstGeom>
                    <a:noFill/>
                    <a:ln w="9525">
                      <a:noFill/>
                      <a:miter lim="800000"/>
                      <a:headEnd/>
                      <a:tailEnd/>
                    </a:ln>
                  </pic:spPr>
                </pic:pic>
              </a:graphicData>
            </a:graphic>
          </wp:inline>
        </w:drawing>
      </w:r>
    </w:p>
    <w:p w:rsidR="00331644" w:rsidRDefault="00331644" w:rsidP="00331644">
      <w:pPr>
        <w:pStyle w:val="Caption"/>
      </w:pPr>
      <w:r>
        <w:t xml:space="preserve">Figure </w:t>
      </w:r>
      <w:fldSimple w:instr=" SEQ Figure \* ARABIC ">
        <w:r w:rsidR="00BC55B0">
          <w:rPr>
            <w:noProof/>
          </w:rPr>
          <w:t>52</w:t>
        </w:r>
      </w:fldSimple>
      <w:r>
        <w:t xml:space="preserve"> Manager Setting AWS Creds.png</w:t>
      </w:r>
    </w:p>
    <w:p w:rsidR="00331644" w:rsidRDefault="00331644" w:rsidP="00001DF5">
      <w:pPr>
        <w:pStyle w:val="ListParagraph"/>
        <w:numPr>
          <w:ilvl w:val="0"/>
          <w:numId w:val="9"/>
        </w:numPr>
      </w:pPr>
      <w:r>
        <w:t>As you can see in the figure above, you need to enter your AWS credentials.</w:t>
      </w:r>
    </w:p>
    <w:p w:rsidR="00331644" w:rsidRDefault="00331644" w:rsidP="00001DF5">
      <w:pPr>
        <w:pStyle w:val="ListParagraph"/>
        <w:numPr>
          <w:ilvl w:val="0"/>
          <w:numId w:val="9"/>
        </w:numPr>
      </w:pPr>
      <w:r>
        <w:t>Additionally, you need to set the datasetDrive to point to the drive which has the Public Data Set volume.</w:t>
      </w:r>
      <w:r w:rsidR="00DD539B">
        <w:t xml:space="preserve">  On the demo </w:t>
      </w:r>
      <w:r w:rsidR="0049783F">
        <w:t xml:space="preserve">Amazon </w:t>
      </w:r>
      <w:r w:rsidR="00DD539B">
        <w:t xml:space="preserve">EC2 instance which this screenshot was taken the Public Data Set volume was </w:t>
      </w:r>
    </w:p>
    <w:p w:rsidR="00331644" w:rsidRDefault="00331644" w:rsidP="00001DF5">
      <w:pPr>
        <w:pStyle w:val="ListParagraph"/>
        <w:numPr>
          <w:ilvl w:val="0"/>
          <w:numId w:val="9"/>
        </w:numPr>
      </w:pPr>
      <w:r>
        <w:t>Build the solution by pressing (Ctrl-Shift-B).</w:t>
      </w:r>
    </w:p>
    <w:p w:rsidR="00DD539B" w:rsidRDefault="00DD539B" w:rsidP="00A424EE">
      <w:pPr>
        <w:pStyle w:val="ListParagraph"/>
        <w:numPr>
          <w:ilvl w:val="0"/>
          <w:numId w:val="9"/>
        </w:numPr>
      </w:pPr>
      <w:r>
        <w:t>Once the build succeeds, you’re ready to run the program.  Press the ‘F5’ key to start the Manager application.</w:t>
      </w:r>
      <w:r w:rsidR="00A424EE">
        <w:t xml:space="preserve"> </w:t>
      </w:r>
    </w:p>
    <w:p w:rsidR="00A424EE" w:rsidRDefault="00A424EE" w:rsidP="00A424EE">
      <w:pPr>
        <w:keepNext/>
      </w:pPr>
      <w:r>
        <w:rPr>
          <w:noProof/>
        </w:rPr>
        <w:lastRenderedPageBreak/>
        <w:drawing>
          <wp:inline distT="0" distB="0" distL="0" distR="0">
            <wp:extent cx="4857115" cy="3253740"/>
            <wp:effectExtent l="19050" t="0" r="635" b="0"/>
            <wp:docPr id="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srcRect/>
                    <a:stretch>
                      <a:fillRect/>
                    </a:stretch>
                  </pic:blipFill>
                  <pic:spPr bwMode="auto">
                    <a:xfrm>
                      <a:off x="0" y="0"/>
                      <a:ext cx="4857115" cy="3253740"/>
                    </a:xfrm>
                    <a:prstGeom prst="rect">
                      <a:avLst/>
                    </a:prstGeom>
                    <a:noFill/>
                    <a:ln w="9525">
                      <a:noFill/>
                      <a:miter lim="800000"/>
                      <a:headEnd/>
                      <a:tailEnd/>
                    </a:ln>
                  </pic:spPr>
                </pic:pic>
              </a:graphicData>
            </a:graphic>
          </wp:inline>
        </w:drawing>
      </w:r>
    </w:p>
    <w:p w:rsidR="00A424EE" w:rsidRDefault="00A424EE" w:rsidP="00A424EE">
      <w:pPr>
        <w:pStyle w:val="Caption"/>
      </w:pPr>
      <w:r>
        <w:t xml:space="preserve">Figure </w:t>
      </w:r>
      <w:fldSimple w:instr=" SEQ Figure \* ARABIC ">
        <w:r w:rsidR="00BC55B0">
          <w:rPr>
            <w:noProof/>
          </w:rPr>
          <w:t>53</w:t>
        </w:r>
      </w:fldSimple>
      <w:r>
        <w:t xml:space="preserve"> Manager App.png</w:t>
      </w:r>
    </w:p>
    <w:p w:rsidR="00A424EE" w:rsidRDefault="00A424EE" w:rsidP="00001DF5">
      <w:pPr>
        <w:pStyle w:val="ListParagraph"/>
        <w:numPr>
          <w:ilvl w:val="0"/>
          <w:numId w:val="9"/>
        </w:numPr>
      </w:pPr>
      <w:r>
        <w:t xml:space="preserve">As shown in the figure above, the Manager application has two tabs where data is presented.  The Output tab shows tracing output which allows us to understand what is happening behind the scenes at the Manager application.   The Query Results tab is a List View which renders the results of the Query Processor.  We’ll come back to this once we build and run the Processor application. </w:t>
      </w:r>
    </w:p>
    <w:p w:rsidR="00001DF5" w:rsidRDefault="00331644" w:rsidP="00001DF5">
      <w:pPr>
        <w:pStyle w:val="ListParagraph"/>
        <w:numPr>
          <w:ilvl w:val="0"/>
          <w:numId w:val="9"/>
        </w:numPr>
      </w:pPr>
      <w:r>
        <w:t xml:space="preserve">Open </w:t>
      </w:r>
      <w:r w:rsidRPr="00331644">
        <w:rPr>
          <w:b/>
        </w:rPr>
        <w:t>My Documents\Visual Studio 2008\Projects\</w:t>
      </w:r>
      <w:r>
        <w:rPr>
          <w:b/>
        </w:rPr>
        <w:t>Processor\Processor.sln</w:t>
      </w:r>
      <w:r w:rsidR="00A424EE">
        <w:t xml:space="preserve"> in Visual Studio 2008.</w:t>
      </w:r>
    </w:p>
    <w:p w:rsidR="00A424EE" w:rsidRDefault="00A424EE" w:rsidP="00001DF5">
      <w:pPr>
        <w:pStyle w:val="ListParagraph"/>
        <w:numPr>
          <w:ilvl w:val="0"/>
          <w:numId w:val="9"/>
        </w:numPr>
      </w:pPr>
      <w:r>
        <w:t>Open the code file named ‘Processor.cs’ by right clicking on the Processor.cs file in the Solution Explorer and choosing ‘View Code’.</w:t>
      </w:r>
    </w:p>
    <w:p w:rsidR="00A424EE" w:rsidRDefault="00A424EE" w:rsidP="00001DF5">
      <w:pPr>
        <w:pStyle w:val="ListParagraph"/>
        <w:numPr>
          <w:ilvl w:val="0"/>
          <w:numId w:val="9"/>
        </w:numPr>
      </w:pPr>
      <w:r>
        <w:t>Enter your AWS credentials at the top of Processor.cs.</w:t>
      </w:r>
    </w:p>
    <w:p w:rsidR="00A424EE" w:rsidRDefault="00A424EE" w:rsidP="00001DF5">
      <w:pPr>
        <w:pStyle w:val="ListParagraph"/>
        <w:numPr>
          <w:ilvl w:val="0"/>
          <w:numId w:val="9"/>
        </w:numPr>
      </w:pPr>
      <w:r>
        <w:t>Press ‘F5’ to build and run the Processor code.</w:t>
      </w:r>
    </w:p>
    <w:p w:rsidR="00A424EE" w:rsidRDefault="00A424EE" w:rsidP="00A424EE">
      <w:pPr>
        <w:keepNext/>
      </w:pPr>
      <w:r>
        <w:rPr>
          <w:noProof/>
        </w:rPr>
        <w:lastRenderedPageBreak/>
        <w:drawing>
          <wp:inline distT="0" distB="0" distL="0" distR="0">
            <wp:extent cx="4880610" cy="3360420"/>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a:srcRect/>
                    <a:stretch>
                      <a:fillRect/>
                    </a:stretch>
                  </pic:blipFill>
                  <pic:spPr bwMode="auto">
                    <a:xfrm>
                      <a:off x="0" y="0"/>
                      <a:ext cx="4880610" cy="3360420"/>
                    </a:xfrm>
                    <a:prstGeom prst="rect">
                      <a:avLst/>
                    </a:prstGeom>
                    <a:noFill/>
                    <a:ln w="9525">
                      <a:noFill/>
                      <a:miter lim="800000"/>
                      <a:headEnd/>
                      <a:tailEnd/>
                    </a:ln>
                  </pic:spPr>
                </pic:pic>
              </a:graphicData>
            </a:graphic>
          </wp:inline>
        </w:drawing>
      </w:r>
    </w:p>
    <w:p w:rsidR="00A424EE" w:rsidRDefault="00A424EE" w:rsidP="00A424EE">
      <w:pPr>
        <w:pStyle w:val="Caption"/>
      </w:pPr>
      <w:r>
        <w:t xml:space="preserve">Figure </w:t>
      </w:r>
      <w:fldSimple w:instr=" SEQ Figure \* ARABIC ">
        <w:r w:rsidR="00BC55B0">
          <w:rPr>
            <w:noProof/>
          </w:rPr>
          <w:t>54</w:t>
        </w:r>
      </w:fldSimple>
      <w:r>
        <w:t xml:space="preserve"> Processor running.png</w:t>
      </w:r>
    </w:p>
    <w:p w:rsidR="00331644" w:rsidRDefault="005F29CA" w:rsidP="00A424EE">
      <w:pPr>
        <w:pStyle w:val="ListParagraph"/>
        <w:numPr>
          <w:ilvl w:val="0"/>
          <w:numId w:val="9"/>
        </w:numPr>
      </w:pPr>
      <w:r>
        <w:t xml:space="preserve">As shown in the figure above, once the Processor is running it’ll show output and state ‘Initialization Done’.  </w:t>
      </w:r>
    </w:p>
    <w:p w:rsidR="005F29CA" w:rsidRDefault="005F29CA" w:rsidP="00A424EE">
      <w:pPr>
        <w:pStyle w:val="ListParagraph"/>
        <w:numPr>
          <w:ilvl w:val="0"/>
          <w:numId w:val="9"/>
        </w:numPr>
      </w:pPr>
      <w:r>
        <w:t>Click the ‘Start’ button to start listening to the request queue.</w:t>
      </w:r>
    </w:p>
    <w:p w:rsidR="005F29CA" w:rsidRDefault="005F29CA" w:rsidP="00A424EE">
      <w:pPr>
        <w:pStyle w:val="ListParagraph"/>
        <w:numPr>
          <w:ilvl w:val="0"/>
          <w:numId w:val="9"/>
        </w:numPr>
      </w:pPr>
      <w:r>
        <w:t>Now return to the Manager application and click the ‘Start Initializer’ button.  Upon clicking the button, the Manager application will kick-off the workflow described above.</w:t>
      </w:r>
    </w:p>
    <w:p w:rsidR="00485CED" w:rsidRDefault="00485CED" w:rsidP="00485CED">
      <w:pPr>
        <w:keepNext/>
      </w:pPr>
      <w:r>
        <w:rPr>
          <w:noProof/>
        </w:rPr>
        <w:drawing>
          <wp:inline distT="0" distB="0" distL="0" distR="0">
            <wp:extent cx="4857115" cy="3253740"/>
            <wp:effectExtent l="19050" t="0" r="635" b="0"/>
            <wp:docPr id="4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5"/>
                    <a:srcRect/>
                    <a:stretch>
                      <a:fillRect/>
                    </a:stretch>
                  </pic:blipFill>
                  <pic:spPr bwMode="auto">
                    <a:xfrm>
                      <a:off x="0" y="0"/>
                      <a:ext cx="4857115" cy="3253740"/>
                    </a:xfrm>
                    <a:prstGeom prst="rect">
                      <a:avLst/>
                    </a:prstGeom>
                    <a:noFill/>
                    <a:ln w="9525">
                      <a:noFill/>
                      <a:miter lim="800000"/>
                      <a:headEnd/>
                      <a:tailEnd/>
                    </a:ln>
                  </pic:spPr>
                </pic:pic>
              </a:graphicData>
            </a:graphic>
          </wp:inline>
        </w:drawing>
      </w:r>
    </w:p>
    <w:p w:rsidR="00485CED" w:rsidRDefault="00485CED" w:rsidP="00485CED">
      <w:pPr>
        <w:pStyle w:val="Caption"/>
      </w:pPr>
      <w:r>
        <w:t xml:space="preserve">Figure </w:t>
      </w:r>
      <w:fldSimple w:instr=" SEQ Figure \* ARABIC ">
        <w:r w:rsidR="00BC55B0">
          <w:rPr>
            <w:noProof/>
          </w:rPr>
          <w:t>55</w:t>
        </w:r>
      </w:fldSimple>
      <w:r>
        <w:t xml:space="preserve"> Watching results come in.png</w:t>
      </w:r>
    </w:p>
    <w:p w:rsidR="008E2AB7" w:rsidRDefault="00485CED" w:rsidP="00A424EE">
      <w:pPr>
        <w:pStyle w:val="ListParagraph"/>
        <w:numPr>
          <w:ilvl w:val="0"/>
          <w:numId w:val="9"/>
        </w:numPr>
      </w:pPr>
      <w:r>
        <w:lastRenderedPageBreak/>
        <w:t>Now we’re going to click on the ‘Query Results’ tab in the Manager application and watch the results roll in.  As they roll in, you can click on the ‘Pop’ column to sort the data in ascending/descending order.</w:t>
      </w:r>
    </w:p>
    <w:p w:rsidR="00485CED" w:rsidRDefault="00485CED" w:rsidP="00A424EE">
      <w:pPr>
        <w:pStyle w:val="ListParagraph"/>
        <w:numPr>
          <w:ilvl w:val="0"/>
          <w:numId w:val="9"/>
        </w:numPr>
      </w:pPr>
      <w:r>
        <w:t>You’ll notice that by default we’re only adding 5 regions to the request queue.  Now that we can see how this works, we’ll enable the processing of the entire data set.</w:t>
      </w:r>
    </w:p>
    <w:p w:rsidR="00485CED" w:rsidRDefault="00485CED" w:rsidP="00A424EE">
      <w:pPr>
        <w:pStyle w:val="ListParagraph"/>
        <w:numPr>
          <w:ilvl w:val="0"/>
          <w:numId w:val="9"/>
        </w:numPr>
      </w:pPr>
      <w:r>
        <w:t>Close the Manager application, but keep the Processor running as we’ll need it in just a minute.</w:t>
      </w:r>
    </w:p>
    <w:p w:rsidR="00485CED" w:rsidRDefault="00485CED" w:rsidP="00A424EE">
      <w:pPr>
        <w:pStyle w:val="ListParagraph"/>
        <w:numPr>
          <w:ilvl w:val="0"/>
          <w:numId w:val="9"/>
        </w:numPr>
      </w:pPr>
      <w:r>
        <w:t xml:space="preserve">Return to the Visual Studio instance which has the Manager application loaded.  </w:t>
      </w:r>
    </w:p>
    <w:p w:rsidR="00485CED" w:rsidRDefault="00485CED" w:rsidP="00A424EE">
      <w:pPr>
        <w:pStyle w:val="ListParagraph"/>
        <w:numPr>
          <w:ilvl w:val="0"/>
          <w:numId w:val="9"/>
        </w:numPr>
      </w:pPr>
      <w:r>
        <w:t>Open the Manager.cs code file.</w:t>
      </w:r>
    </w:p>
    <w:p w:rsidR="00485CED" w:rsidRDefault="00485CED" w:rsidP="00485CED">
      <w:pPr>
        <w:keepNext/>
      </w:pPr>
      <w:r>
        <w:rPr>
          <w:noProof/>
        </w:rPr>
        <w:drawing>
          <wp:inline distT="0" distB="0" distL="0" distR="0">
            <wp:extent cx="5943600" cy="3720439"/>
            <wp:effectExtent l="19050" t="0" r="0" b="0"/>
            <wp:docPr id="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a:srcRect/>
                    <a:stretch>
                      <a:fillRect/>
                    </a:stretch>
                  </pic:blipFill>
                  <pic:spPr bwMode="auto">
                    <a:xfrm>
                      <a:off x="0" y="0"/>
                      <a:ext cx="5943600" cy="3720439"/>
                    </a:xfrm>
                    <a:prstGeom prst="rect">
                      <a:avLst/>
                    </a:prstGeom>
                    <a:noFill/>
                    <a:ln w="9525">
                      <a:noFill/>
                      <a:miter lim="800000"/>
                      <a:headEnd/>
                      <a:tailEnd/>
                    </a:ln>
                  </pic:spPr>
                </pic:pic>
              </a:graphicData>
            </a:graphic>
          </wp:inline>
        </w:drawing>
      </w:r>
    </w:p>
    <w:p w:rsidR="00485CED" w:rsidRDefault="00485CED" w:rsidP="00485CED">
      <w:pPr>
        <w:pStyle w:val="Caption"/>
      </w:pPr>
      <w:r>
        <w:t xml:space="preserve">Figure </w:t>
      </w:r>
      <w:fldSimple w:instr=" SEQ Figure \* ARABIC ">
        <w:r w:rsidR="00BC55B0">
          <w:rPr>
            <w:noProof/>
          </w:rPr>
          <w:t>56</w:t>
        </w:r>
      </w:fldSimple>
      <w:r>
        <w:t xml:space="preserve"> Changing the limit.png</w:t>
      </w:r>
    </w:p>
    <w:p w:rsidR="00133462" w:rsidRDefault="00485CED" w:rsidP="00A424EE">
      <w:pPr>
        <w:pStyle w:val="ListParagraph"/>
        <w:numPr>
          <w:ilvl w:val="0"/>
          <w:numId w:val="9"/>
        </w:numPr>
      </w:pPr>
      <w:r>
        <w:t xml:space="preserve"> </w:t>
      </w:r>
      <w:r w:rsidR="0022058C">
        <w:t>As shown in the figure above, we only add 5 regions to the request</w:t>
      </w:r>
      <w:r w:rsidR="00133462">
        <w:t xml:space="preserve">.  We’ll change this limit to 56 (as shown in the next figure).  </w:t>
      </w:r>
    </w:p>
    <w:p w:rsidR="00133462" w:rsidRDefault="00133462" w:rsidP="00133462">
      <w:pPr>
        <w:keepNext/>
      </w:pPr>
      <w:r>
        <w:rPr>
          <w:noProof/>
        </w:rPr>
        <w:lastRenderedPageBreak/>
        <w:drawing>
          <wp:inline distT="0" distB="0" distL="0" distR="0">
            <wp:extent cx="5943600" cy="3720439"/>
            <wp:effectExtent l="19050" t="0" r="0" b="0"/>
            <wp:docPr id="4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a:srcRect/>
                    <a:stretch>
                      <a:fillRect/>
                    </a:stretch>
                  </pic:blipFill>
                  <pic:spPr bwMode="auto">
                    <a:xfrm>
                      <a:off x="0" y="0"/>
                      <a:ext cx="5943600" cy="3720439"/>
                    </a:xfrm>
                    <a:prstGeom prst="rect">
                      <a:avLst/>
                    </a:prstGeom>
                    <a:noFill/>
                    <a:ln w="9525">
                      <a:noFill/>
                      <a:miter lim="800000"/>
                      <a:headEnd/>
                      <a:tailEnd/>
                    </a:ln>
                  </pic:spPr>
                </pic:pic>
              </a:graphicData>
            </a:graphic>
          </wp:inline>
        </w:drawing>
      </w:r>
    </w:p>
    <w:p w:rsidR="00133462" w:rsidRDefault="00133462" w:rsidP="00133462">
      <w:pPr>
        <w:pStyle w:val="Caption"/>
      </w:pPr>
      <w:r>
        <w:t xml:space="preserve">Figure </w:t>
      </w:r>
      <w:fldSimple w:instr=" SEQ Figure \* ARABIC ">
        <w:r w:rsidR="00BC55B0">
          <w:rPr>
            <w:noProof/>
          </w:rPr>
          <w:t>57</w:t>
        </w:r>
      </w:fldSimple>
      <w:r>
        <w:t xml:space="preserve"> Changing the limit to 56.png</w:t>
      </w:r>
    </w:p>
    <w:p w:rsidR="0022058C" w:rsidRDefault="00133462" w:rsidP="00133462">
      <w:pPr>
        <w:pStyle w:val="ListParagraph"/>
        <w:numPr>
          <w:ilvl w:val="0"/>
          <w:numId w:val="9"/>
        </w:numPr>
      </w:pPr>
      <w:r>
        <w:t>We change the limit to 56 since we know there are 5</w:t>
      </w:r>
      <w:r w:rsidR="000821E8">
        <w:t>2</w:t>
      </w:r>
      <w:r>
        <w:t xml:space="preserve"> regions in the data set.</w:t>
      </w:r>
    </w:p>
    <w:p w:rsidR="00133462" w:rsidRDefault="000821E8" w:rsidP="00133462">
      <w:pPr>
        <w:pStyle w:val="ListParagraph"/>
        <w:numPr>
          <w:ilvl w:val="0"/>
          <w:numId w:val="9"/>
        </w:numPr>
      </w:pPr>
      <w:r>
        <w:t xml:space="preserve">Once we make the change, we press the ‘F5’ key to start the Manager application.  </w:t>
      </w:r>
    </w:p>
    <w:p w:rsidR="00BC55B0" w:rsidRDefault="000821E8" w:rsidP="00133462">
      <w:pPr>
        <w:pStyle w:val="ListParagraph"/>
        <w:numPr>
          <w:ilvl w:val="0"/>
          <w:numId w:val="9"/>
        </w:numPr>
      </w:pPr>
      <w:r>
        <w:t xml:space="preserve">As shown </w:t>
      </w:r>
      <w:r w:rsidR="00BC55B0">
        <w:t>in the figure below, the Manager application shows the top regions (which includes regions of all types.  I.e. Region groups, counties, cities, etc…).</w:t>
      </w:r>
    </w:p>
    <w:p w:rsidR="00BC55B0" w:rsidRDefault="00BC55B0" w:rsidP="00BC55B0">
      <w:pPr>
        <w:keepNext/>
      </w:pPr>
      <w:r>
        <w:rPr>
          <w:noProof/>
        </w:rPr>
        <w:drawing>
          <wp:inline distT="0" distB="0" distL="0" distR="0">
            <wp:extent cx="4857115" cy="3253740"/>
            <wp:effectExtent l="19050" t="0" r="635" b="0"/>
            <wp:docPr id="4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srcRect/>
                    <a:stretch>
                      <a:fillRect/>
                    </a:stretch>
                  </pic:blipFill>
                  <pic:spPr bwMode="auto">
                    <a:xfrm>
                      <a:off x="0" y="0"/>
                      <a:ext cx="4857115" cy="3253740"/>
                    </a:xfrm>
                    <a:prstGeom prst="rect">
                      <a:avLst/>
                    </a:prstGeom>
                    <a:noFill/>
                    <a:ln w="9525">
                      <a:noFill/>
                      <a:miter lim="800000"/>
                      <a:headEnd/>
                      <a:tailEnd/>
                    </a:ln>
                  </pic:spPr>
                </pic:pic>
              </a:graphicData>
            </a:graphic>
          </wp:inline>
        </w:drawing>
      </w:r>
    </w:p>
    <w:p w:rsidR="000821E8" w:rsidRDefault="00BC55B0" w:rsidP="00BC55B0">
      <w:pPr>
        <w:pStyle w:val="Caption"/>
      </w:pPr>
      <w:r>
        <w:t xml:space="preserve">Figure </w:t>
      </w:r>
      <w:fldSimple w:instr=" SEQ Figure \* ARABIC ">
        <w:r>
          <w:rPr>
            <w:noProof/>
          </w:rPr>
          <w:t>58</w:t>
        </w:r>
      </w:fldSimple>
      <w:r>
        <w:t xml:space="preserve"> All regions results.png</w:t>
      </w:r>
    </w:p>
    <w:p w:rsidR="00BC55B0" w:rsidRDefault="00BC55B0" w:rsidP="00133462">
      <w:pPr>
        <w:pStyle w:val="ListParagraph"/>
        <w:numPr>
          <w:ilvl w:val="0"/>
          <w:numId w:val="9"/>
        </w:numPr>
      </w:pPr>
      <w:r>
        <w:lastRenderedPageBreak/>
        <w:t>If we look through the results, the following are the top 10 cities:</w:t>
      </w:r>
    </w:p>
    <w:p w:rsidR="00BC55B0" w:rsidRDefault="00BC55B0" w:rsidP="00BC55B0">
      <w:pPr>
        <w:pStyle w:val="ListParagraph"/>
        <w:numPr>
          <w:ilvl w:val="1"/>
          <w:numId w:val="9"/>
        </w:numPr>
      </w:pPr>
      <w:r>
        <w:t>New York City – 1,957,852</w:t>
      </w:r>
    </w:p>
    <w:p w:rsidR="00BC55B0" w:rsidRDefault="00BC55B0" w:rsidP="00BC55B0">
      <w:pPr>
        <w:pStyle w:val="ListParagraph"/>
        <w:numPr>
          <w:ilvl w:val="1"/>
          <w:numId w:val="9"/>
        </w:numPr>
      </w:pPr>
      <w:r>
        <w:t>Chicago – 1,849,308</w:t>
      </w:r>
    </w:p>
    <w:p w:rsidR="00BC55B0" w:rsidRDefault="00BC55B0" w:rsidP="00BC55B0">
      <w:pPr>
        <w:pStyle w:val="ListParagraph"/>
        <w:numPr>
          <w:ilvl w:val="1"/>
          <w:numId w:val="9"/>
        </w:numPr>
      </w:pPr>
      <w:r>
        <w:t>Atlanta – 1,006,431</w:t>
      </w:r>
    </w:p>
    <w:p w:rsidR="00BC55B0" w:rsidRDefault="00BC55B0" w:rsidP="00BC55B0">
      <w:pPr>
        <w:pStyle w:val="ListParagraph"/>
        <w:numPr>
          <w:ilvl w:val="1"/>
          <w:numId w:val="9"/>
        </w:numPr>
      </w:pPr>
      <w:r>
        <w:t>Los Angeles City – 974,004</w:t>
      </w:r>
    </w:p>
    <w:p w:rsidR="00BC55B0" w:rsidRDefault="00BC55B0" w:rsidP="00BC55B0">
      <w:pPr>
        <w:pStyle w:val="ListParagraph"/>
        <w:numPr>
          <w:ilvl w:val="1"/>
          <w:numId w:val="9"/>
        </w:numPr>
      </w:pPr>
      <w:r>
        <w:t>Houston – 972,233</w:t>
      </w:r>
    </w:p>
    <w:p w:rsidR="00BC55B0" w:rsidRDefault="00BC55B0" w:rsidP="00BC55B0">
      <w:pPr>
        <w:pStyle w:val="ListParagraph"/>
        <w:numPr>
          <w:ilvl w:val="1"/>
          <w:numId w:val="9"/>
        </w:numPr>
      </w:pPr>
      <w:r>
        <w:t>Washington DC (Baltimore) – 960,012</w:t>
      </w:r>
    </w:p>
    <w:p w:rsidR="00BC55B0" w:rsidRDefault="00BC55B0" w:rsidP="00BC55B0">
      <w:pPr>
        <w:pStyle w:val="ListParagraph"/>
        <w:numPr>
          <w:ilvl w:val="1"/>
          <w:numId w:val="9"/>
        </w:numPr>
      </w:pPr>
      <w:r>
        <w:t>Detroit – 902,146</w:t>
      </w:r>
    </w:p>
    <w:p w:rsidR="00BC55B0" w:rsidRDefault="00BC55B0" w:rsidP="00BC55B0">
      <w:pPr>
        <w:pStyle w:val="ListParagraph"/>
        <w:numPr>
          <w:ilvl w:val="1"/>
          <w:numId w:val="9"/>
        </w:numPr>
      </w:pPr>
      <w:r>
        <w:t>Dallas – 867,517</w:t>
      </w:r>
    </w:p>
    <w:p w:rsidR="00BC55B0" w:rsidRDefault="00BC55B0" w:rsidP="00BC55B0">
      <w:pPr>
        <w:pStyle w:val="ListParagraph"/>
        <w:numPr>
          <w:ilvl w:val="1"/>
          <w:numId w:val="9"/>
        </w:numPr>
      </w:pPr>
      <w:r>
        <w:t>Boston – 769,179</w:t>
      </w:r>
    </w:p>
    <w:p w:rsidR="00BC55B0" w:rsidRDefault="00BC55B0" w:rsidP="00BC55B0">
      <w:pPr>
        <w:pStyle w:val="ListParagraph"/>
        <w:numPr>
          <w:ilvl w:val="1"/>
          <w:numId w:val="9"/>
        </w:numPr>
      </w:pPr>
      <w:r>
        <w:t>Philadelphia – 763,682</w:t>
      </w:r>
    </w:p>
    <w:p w:rsidR="00F65DB4" w:rsidRDefault="00F65DB4" w:rsidP="00F65DB4"/>
    <w:p w:rsidR="00F65DB4" w:rsidRDefault="00F65DB4" w:rsidP="00F65DB4">
      <w:pPr>
        <w:pStyle w:val="Heading1"/>
      </w:pPr>
      <w:bookmarkStart w:id="9" w:name="_Toc231265647"/>
      <w:r>
        <w:t>Summary</w:t>
      </w:r>
      <w:bookmarkEnd w:id="9"/>
    </w:p>
    <w:p w:rsidR="00F65DB4" w:rsidRDefault="00F65DB4" w:rsidP="00F65DB4"/>
    <w:p w:rsidR="00F65DB4" w:rsidRPr="0064759A" w:rsidRDefault="00F65DB4" w:rsidP="00F65DB4">
      <w:r>
        <w:t>By using Amazon Web Services (AWS) and Public Data Sets hosted on Amazon EC2, we can integrate data from large data sets with ease, low costs, and using familiar tools.</w:t>
      </w:r>
    </w:p>
    <w:sectPr w:rsidR="00F65DB4" w:rsidRPr="0064759A" w:rsidSect="001F0D16">
      <w:footerReference w:type="default" r:id="rId8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783F" w:rsidRDefault="0049783F" w:rsidP="009112B3">
      <w:pPr>
        <w:spacing w:line="240" w:lineRule="auto"/>
      </w:pPr>
      <w:r>
        <w:separator/>
      </w:r>
    </w:p>
  </w:endnote>
  <w:endnote w:type="continuationSeparator" w:id="1">
    <w:p w:rsidR="0049783F" w:rsidRDefault="0049783F" w:rsidP="009112B3">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5225795"/>
      <w:docPartObj>
        <w:docPartGallery w:val="Page Numbers (Bottom of Page)"/>
        <w:docPartUnique/>
      </w:docPartObj>
    </w:sdtPr>
    <w:sdtContent>
      <w:p w:rsidR="0049783F" w:rsidRDefault="00814EFD">
        <w:pPr>
          <w:pStyle w:val="Footer"/>
        </w:pPr>
        <w:fldSimple w:instr=" PAGE   \* MERGEFORMAT ">
          <w:r w:rsidR="002C522B">
            <w:rPr>
              <w:noProof/>
            </w:rPr>
            <w:t>1</w:t>
          </w:r>
        </w:fldSimple>
      </w:p>
    </w:sdtContent>
  </w:sdt>
  <w:p w:rsidR="0049783F" w:rsidRDefault="0049783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783F" w:rsidRDefault="0049783F" w:rsidP="009112B3">
      <w:pPr>
        <w:spacing w:line="240" w:lineRule="auto"/>
      </w:pPr>
      <w:r>
        <w:separator/>
      </w:r>
    </w:p>
  </w:footnote>
  <w:footnote w:type="continuationSeparator" w:id="1">
    <w:p w:rsidR="0049783F" w:rsidRDefault="0049783F" w:rsidP="009112B3">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C6750"/>
    <w:multiLevelType w:val="hybridMultilevel"/>
    <w:tmpl w:val="56E02D8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D67865"/>
    <w:multiLevelType w:val="hybridMultilevel"/>
    <w:tmpl w:val="9642D42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076AC7"/>
    <w:multiLevelType w:val="hybridMultilevel"/>
    <w:tmpl w:val="CA3271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5D76B8C"/>
    <w:multiLevelType w:val="hybridMultilevel"/>
    <w:tmpl w:val="5B72C1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5792A69"/>
    <w:multiLevelType w:val="hybridMultilevel"/>
    <w:tmpl w:val="17BE19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7EC295C"/>
    <w:multiLevelType w:val="hybridMultilevel"/>
    <w:tmpl w:val="5B72C1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F2E0503"/>
    <w:multiLevelType w:val="hybridMultilevel"/>
    <w:tmpl w:val="5B72C1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3D23B78"/>
    <w:multiLevelType w:val="hybridMultilevel"/>
    <w:tmpl w:val="2E8C04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7D92480"/>
    <w:multiLevelType w:val="hybridMultilevel"/>
    <w:tmpl w:val="FB769EA2"/>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6"/>
  </w:num>
  <w:num w:numId="2">
    <w:abstractNumId w:val="1"/>
  </w:num>
  <w:num w:numId="3">
    <w:abstractNumId w:val="3"/>
  </w:num>
  <w:num w:numId="4">
    <w:abstractNumId w:val="5"/>
  </w:num>
  <w:num w:numId="5">
    <w:abstractNumId w:val="8"/>
  </w:num>
  <w:num w:numId="6">
    <w:abstractNumId w:val="4"/>
  </w:num>
  <w:num w:numId="7">
    <w:abstractNumId w:val="2"/>
  </w:num>
  <w:num w:numId="8">
    <w:abstractNumId w:val="7"/>
  </w:num>
  <w:num w:numId="9">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characterSpacingControl w:val="doNotCompress"/>
  <w:footnotePr>
    <w:footnote w:id="0"/>
    <w:footnote w:id="1"/>
  </w:footnotePr>
  <w:endnotePr>
    <w:endnote w:id="0"/>
    <w:endnote w:id="1"/>
  </w:endnotePr>
  <w:compat/>
  <w:rsids>
    <w:rsidRoot w:val="00014BCD"/>
    <w:rsid w:val="00001DF5"/>
    <w:rsid w:val="00005236"/>
    <w:rsid w:val="00014BCD"/>
    <w:rsid w:val="00045719"/>
    <w:rsid w:val="000504C8"/>
    <w:rsid w:val="00065604"/>
    <w:rsid w:val="000712F5"/>
    <w:rsid w:val="000817EE"/>
    <w:rsid w:val="000821E8"/>
    <w:rsid w:val="0008270E"/>
    <w:rsid w:val="00084BFC"/>
    <w:rsid w:val="000952CC"/>
    <w:rsid w:val="000973AF"/>
    <w:rsid w:val="000A0DCC"/>
    <w:rsid w:val="000D6A7A"/>
    <w:rsid w:val="000D7141"/>
    <w:rsid w:val="000E39EF"/>
    <w:rsid w:val="0012002D"/>
    <w:rsid w:val="00133462"/>
    <w:rsid w:val="001569FD"/>
    <w:rsid w:val="00160145"/>
    <w:rsid w:val="00172BE8"/>
    <w:rsid w:val="001958BD"/>
    <w:rsid w:val="001F0D16"/>
    <w:rsid w:val="001F1F03"/>
    <w:rsid w:val="0022058C"/>
    <w:rsid w:val="00224867"/>
    <w:rsid w:val="00226C8A"/>
    <w:rsid w:val="00251FA7"/>
    <w:rsid w:val="002707C4"/>
    <w:rsid w:val="00273AD0"/>
    <w:rsid w:val="00295824"/>
    <w:rsid w:val="002B6B24"/>
    <w:rsid w:val="002C522B"/>
    <w:rsid w:val="002C5945"/>
    <w:rsid w:val="002D6867"/>
    <w:rsid w:val="002F66AD"/>
    <w:rsid w:val="00320A00"/>
    <w:rsid w:val="003268EE"/>
    <w:rsid w:val="00331644"/>
    <w:rsid w:val="003373DE"/>
    <w:rsid w:val="00343115"/>
    <w:rsid w:val="00353594"/>
    <w:rsid w:val="00361BE1"/>
    <w:rsid w:val="00381C19"/>
    <w:rsid w:val="003A4F36"/>
    <w:rsid w:val="003C2812"/>
    <w:rsid w:val="00412BCD"/>
    <w:rsid w:val="00420F1A"/>
    <w:rsid w:val="00424895"/>
    <w:rsid w:val="00425B89"/>
    <w:rsid w:val="00426FE9"/>
    <w:rsid w:val="0043104F"/>
    <w:rsid w:val="004563F7"/>
    <w:rsid w:val="00470A5E"/>
    <w:rsid w:val="0047359A"/>
    <w:rsid w:val="0047399C"/>
    <w:rsid w:val="00481181"/>
    <w:rsid w:val="00483B6B"/>
    <w:rsid w:val="00485CED"/>
    <w:rsid w:val="0049783F"/>
    <w:rsid w:val="004A2B72"/>
    <w:rsid w:val="004B3A3A"/>
    <w:rsid w:val="004B7D87"/>
    <w:rsid w:val="00510082"/>
    <w:rsid w:val="00525557"/>
    <w:rsid w:val="00567689"/>
    <w:rsid w:val="00585C86"/>
    <w:rsid w:val="005917BB"/>
    <w:rsid w:val="005A4ED4"/>
    <w:rsid w:val="005C2413"/>
    <w:rsid w:val="005F29CA"/>
    <w:rsid w:val="00603D34"/>
    <w:rsid w:val="00612D09"/>
    <w:rsid w:val="00616316"/>
    <w:rsid w:val="006203ED"/>
    <w:rsid w:val="00621703"/>
    <w:rsid w:val="00634E91"/>
    <w:rsid w:val="006400A4"/>
    <w:rsid w:val="0064759A"/>
    <w:rsid w:val="0068080C"/>
    <w:rsid w:val="00694DCD"/>
    <w:rsid w:val="00696C19"/>
    <w:rsid w:val="006A37D9"/>
    <w:rsid w:val="006E1D03"/>
    <w:rsid w:val="006F19DC"/>
    <w:rsid w:val="006F21D0"/>
    <w:rsid w:val="00703914"/>
    <w:rsid w:val="00736405"/>
    <w:rsid w:val="007502C8"/>
    <w:rsid w:val="00757B7A"/>
    <w:rsid w:val="007746EC"/>
    <w:rsid w:val="00776437"/>
    <w:rsid w:val="007767AC"/>
    <w:rsid w:val="00781B08"/>
    <w:rsid w:val="007C6360"/>
    <w:rsid w:val="007C7AF4"/>
    <w:rsid w:val="007D43EA"/>
    <w:rsid w:val="007D78A6"/>
    <w:rsid w:val="007E0AE0"/>
    <w:rsid w:val="007F375A"/>
    <w:rsid w:val="00814EFD"/>
    <w:rsid w:val="00815338"/>
    <w:rsid w:val="0082036E"/>
    <w:rsid w:val="00832FB6"/>
    <w:rsid w:val="008774A3"/>
    <w:rsid w:val="00883239"/>
    <w:rsid w:val="00892570"/>
    <w:rsid w:val="008A47F3"/>
    <w:rsid w:val="008B6E93"/>
    <w:rsid w:val="008E2AB7"/>
    <w:rsid w:val="009112B3"/>
    <w:rsid w:val="00920D3E"/>
    <w:rsid w:val="00921662"/>
    <w:rsid w:val="00924835"/>
    <w:rsid w:val="00936B00"/>
    <w:rsid w:val="0094510C"/>
    <w:rsid w:val="009517EE"/>
    <w:rsid w:val="00971E3D"/>
    <w:rsid w:val="00981405"/>
    <w:rsid w:val="009C62DB"/>
    <w:rsid w:val="009D2C75"/>
    <w:rsid w:val="009D37F7"/>
    <w:rsid w:val="00A321A8"/>
    <w:rsid w:val="00A424EE"/>
    <w:rsid w:val="00A77BD9"/>
    <w:rsid w:val="00AA356A"/>
    <w:rsid w:val="00AC42B1"/>
    <w:rsid w:val="00AF6250"/>
    <w:rsid w:val="00B254FF"/>
    <w:rsid w:val="00B4475B"/>
    <w:rsid w:val="00B53443"/>
    <w:rsid w:val="00B536A3"/>
    <w:rsid w:val="00B55DB4"/>
    <w:rsid w:val="00B61921"/>
    <w:rsid w:val="00B62C6A"/>
    <w:rsid w:val="00B66361"/>
    <w:rsid w:val="00B7031D"/>
    <w:rsid w:val="00B77EC5"/>
    <w:rsid w:val="00B8148E"/>
    <w:rsid w:val="00B945D3"/>
    <w:rsid w:val="00BA7C0E"/>
    <w:rsid w:val="00BB3C42"/>
    <w:rsid w:val="00BB60BA"/>
    <w:rsid w:val="00BC55B0"/>
    <w:rsid w:val="00BD1D82"/>
    <w:rsid w:val="00BD3949"/>
    <w:rsid w:val="00C30452"/>
    <w:rsid w:val="00C35106"/>
    <w:rsid w:val="00C41419"/>
    <w:rsid w:val="00C4711E"/>
    <w:rsid w:val="00C54241"/>
    <w:rsid w:val="00C56FFB"/>
    <w:rsid w:val="00C632F3"/>
    <w:rsid w:val="00C71F11"/>
    <w:rsid w:val="00C82692"/>
    <w:rsid w:val="00C86409"/>
    <w:rsid w:val="00C9644D"/>
    <w:rsid w:val="00CC22E8"/>
    <w:rsid w:val="00CE33F9"/>
    <w:rsid w:val="00CF42BD"/>
    <w:rsid w:val="00CF6258"/>
    <w:rsid w:val="00D01BC0"/>
    <w:rsid w:val="00D11C2D"/>
    <w:rsid w:val="00D13CA1"/>
    <w:rsid w:val="00D30C8F"/>
    <w:rsid w:val="00D47050"/>
    <w:rsid w:val="00D510CF"/>
    <w:rsid w:val="00D77D88"/>
    <w:rsid w:val="00D800B2"/>
    <w:rsid w:val="00D85B82"/>
    <w:rsid w:val="00DC2EE8"/>
    <w:rsid w:val="00DD539B"/>
    <w:rsid w:val="00E325E3"/>
    <w:rsid w:val="00E428E1"/>
    <w:rsid w:val="00E4509D"/>
    <w:rsid w:val="00E52DB3"/>
    <w:rsid w:val="00E553D2"/>
    <w:rsid w:val="00E67E8A"/>
    <w:rsid w:val="00E865D0"/>
    <w:rsid w:val="00E87F3F"/>
    <w:rsid w:val="00EB16E3"/>
    <w:rsid w:val="00F1225C"/>
    <w:rsid w:val="00F237FC"/>
    <w:rsid w:val="00F65DB4"/>
    <w:rsid w:val="00F75799"/>
    <w:rsid w:val="00F8394D"/>
    <w:rsid w:val="00FA70EE"/>
    <w:rsid w:val="00FB7F2C"/>
    <w:rsid w:val="00FD70B6"/>
    <w:rsid w:val="00FE53B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0D16"/>
  </w:style>
  <w:style w:type="paragraph" w:styleId="Heading1">
    <w:name w:val="heading 1"/>
    <w:basedOn w:val="Normal"/>
    <w:next w:val="Normal"/>
    <w:link w:val="Heading1Char"/>
    <w:uiPriority w:val="9"/>
    <w:qFormat/>
    <w:rsid w:val="0089257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15338"/>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14BCD"/>
    <w:pPr>
      <w:ind w:left="720"/>
      <w:contextualSpacing/>
    </w:pPr>
  </w:style>
  <w:style w:type="character" w:styleId="Hyperlink">
    <w:name w:val="Hyperlink"/>
    <w:basedOn w:val="DefaultParagraphFont"/>
    <w:uiPriority w:val="99"/>
    <w:unhideWhenUsed/>
    <w:rsid w:val="00014BCD"/>
    <w:rPr>
      <w:color w:val="0000FF" w:themeColor="hyperlink"/>
      <w:u w:val="single"/>
    </w:rPr>
  </w:style>
  <w:style w:type="paragraph" w:styleId="BalloonText">
    <w:name w:val="Balloon Text"/>
    <w:basedOn w:val="Normal"/>
    <w:link w:val="BalloonTextChar"/>
    <w:uiPriority w:val="99"/>
    <w:semiHidden/>
    <w:unhideWhenUsed/>
    <w:rsid w:val="0000523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05236"/>
    <w:rPr>
      <w:rFonts w:ascii="Tahoma" w:hAnsi="Tahoma" w:cs="Tahoma"/>
      <w:sz w:val="16"/>
      <w:szCs w:val="16"/>
    </w:rPr>
  </w:style>
  <w:style w:type="paragraph" w:styleId="Title">
    <w:name w:val="Title"/>
    <w:basedOn w:val="Normal"/>
    <w:next w:val="Normal"/>
    <w:link w:val="TitleChar"/>
    <w:uiPriority w:val="10"/>
    <w:qFormat/>
    <w:rsid w:val="00BB60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BB60BA"/>
    <w:rPr>
      <w:rFonts w:asciiTheme="majorHAnsi" w:eastAsiaTheme="majorEastAsia" w:hAnsiTheme="majorHAnsi" w:cstheme="majorBidi"/>
      <w:color w:val="17365D" w:themeColor="text2" w:themeShade="BF"/>
      <w:spacing w:val="5"/>
      <w:kern w:val="28"/>
      <w:sz w:val="52"/>
      <w:szCs w:val="52"/>
    </w:rPr>
  </w:style>
  <w:style w:type="paragraph" w:styleId="Caption">
    <w:name w:val="caption"/>
    <w:basedOn w:val="Normal"/>
    <w:next w:val="Normal"/>
    <w:uiPriority w:val="35"/>
    <w:unhideWhenUsed/>
    <w:qFormat/>
    <w:rsid w:val="006A37D9"/>
    <w:pPr>
      <w:spacing w:after="200" w:line="240" w:lineRule="auto"/>
    </w:pPr>
    <w:rPr>
      <w:b/>
      <w:bCs/>
      <w:color w:val="4F81BD" w:themeColor="accent1"/>
      <w:sz w:val="18"/>
      <w:szCs w:val="18"/>
    </w:rPr>
  </w:style>
  <w:style w:type="character" w:customStyle="1" w:styleId="Heading1Char">
    <w:name w:val="Heading 1 Char"/>
    <w:basedOn w:val="DefaultParagraphFont"/>
    <w:link w:val="Heading1"/>
    <w:uiPriority w:val="9"/>
    <w:rsid w:val="00892570"/>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15338"/>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semiHidden/>
    <w:unhideWhenUsed/>
    <w:qFormat/>
    <w:rsid w:val="00D510CF"/>
    <w:pPr>
      <w:outlineLvl w:val="9"/>
    </w:pPr>
  </w:style>
  <w:style w:type="paragraph" w:styleId="TOC1">
    <w:name w:val="toc 1"/>
    <w:basedOn w:val="Normal"/>
    <w:next w:val="Normal"/>
    <w:autoRedefine/>
    <w:uiPriority w:val="39"/>
    <w:unhideWhenUsed/>
    <w:rsid w:val="00D510CF"/>
    <w:pPr>
      <w:spacing w:after="100"/>
    </w:pPr>
  </w:style>
  <w:style w:type="paragraph" w:styleId="TOC2">
    <w:name w:val="toc 2"/>
    <w:basedOn w:val="Normal"/>
    <w:next w:val="Normal"/>
    <w:autoRedefine/>
    <w:uiPriority w:val="39"/>
    <w:unhideWhenUsed/>
    <w:rsid w:val="00D510CF"/>
    <w:pPr>
      <w:spacing w:after="100"/>
      <w:ind w:left="220"/>
    </w:pPr>
  </w:style>
  <w:style w:type="paragraph" w:styleId="Header">
    <w:name w:val="header"/>
    <w:basedOn w:val="Normal"/>
    <w:link w:val="HeaderChar"/>
    <w:uiPriority w:val="99"/>
    <w:semiHidden/>
    <w:unhideWhenUsed/>
    <w:rsid w:val="009112B3"/>
    <w:pPr>
      <w:tabs>
        <w:tab w:val="center" w:pos="4680"/>
        <w:tab w:val="right" w:pos="9360"/>
      </w:tabs>
      <w:spacing w:line="240" w:lineRule="auto"/>
    </w:pPr>
  </w:style>
  <w:style w:type="character" w:customStyle="1" w:styleId="HeaderChar">
    <w:name w:val="Header Char"/>
    <w:basedOn w:val="DefaultParagraphFont"/>
    <w:link w:val="Header"/>
    <w:uiPriority w:val="99"/>
    <w:semiHidden/>
    <w:rsid w:val="009112B3"/>
  </w:style>
  <w:style w:type="paragraph" w:styleId="Footer">
    <w:name w:val="footer"/>
    <w:basedOn w:val="Normal"/>
    <w:link w:val="FooterChar"/>
    <w:uiPriority w:val="99"/>
    <w:unhideWhenUsed/>
    <w:rsid w:val="009112B3"/>
    <w:pPr>
      <w:tabs>
        <w:tab w:val="center" w:pos="4680"/>
        <w:tab w:val="right" w:pos="9360"/>
      </w:tabs>
      <w:spacing w:line="240" w:lineRule="auto"/>
    </w:pPr>
  </w:style>
  <w:style w:type="character" w:customStyle="1" w:styleId="FooterChar">
    <w:name w:val="Footer Char"/>
    <w:basedOn w:val="DefaultParagraphFont"/>
    <w:link w:val="Footer"/>
    <w:uiPriority w:val="99"/>
    <w:rsid w:val="009112B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ec2-downloads.s3.amazonaws.com/elasticfox-owners-manual.pdf" TargetMode="External"/><Relationship Id="rId18" Type="http://schemas.openxmlformats.org/officeDocument/2006/relationships/image" Target="media/image1.png"/><Relationship Id="rId26" Type="http://schemas.openxmlformats.org/officeDocument/2006/relationships/hyperlink" Target="http://*.digitalrivercontent.net" TargetMode="External"/><Relationship Id="rId39" Type="http://schemas.openxmlformats.org/officeDocument/2006/relationships/image" Target="media/image13.png"/><Relationship Id="rId21" Type="http://schemas.openxmlformats.org/officeDocument/2006/relationships/image" Target="media/image4.png"/><Relationship Id="rId34" Type="http://schemas.openxmlformats.org/officeDocument/2006/relationships/image" Target="media/image8.png"/><Relationship Id="rId42" Type="http://schemas.openxmlformats.org/officeDocument/2006/relationships/image" Target="media/image16.png"/><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39.png"/><Relationship Id="rId76" Type="http://schemas.openxmlformats.org/officeDocument/2006/relationships/image" Target="media/image47.png"/><Relationship Id="rId84" Type="http://schemas.openxmlformats.org/officeDocument/2006/relationships/image" Target="media/image54.png"/><Relationship Id="rId89" Type="http://schemas.openxmlformats.org/officeDocument/2006/relationships/footer" Target="footer1.xml"/><Relationship Id="rId7" Type="http://schemas.openxmlformats.org/officeDocument/2006/relationships/webSettings" Target="webSettings.xml"/><Relationship Id="rId71" Type="http://schemas.openxmlformats.org/officeDocument/2006/relationships/image" Target="media/image42.png"/><Relationship Id="rId2" Type="http://schemas.openxmlformats.org/officeDocument/2006/relationships/customXml" Target="../customXml/item2.xml"/><Relationship Id="rId16" Type="http://schemas.openxmlformats.org/officeDocument/2006/relationships/hyperlink" Target="http://msdn.microsoft.com/en-us/evalcenter/bb633753.aspx" TargetMode="External"/><Relationship Id="rId29" Type="http://schemas.openxmlformats.org/officeDocument/2006/relationships/image" Target="media/image5.png"/><Relationship Id="rId11" Type="http://schemas.openxmlformats.org/officeDocument/2006/relationships/hyperlink" Target="http://aws.amazon.com/publicdatasets/" TargetMode="External"/><Relationship Id="rId24" Type="http://schemas.openxmlformats.org/officeDocument/2006/relationships/hyperlink" Target="http://*.trymicrosoftoffice.com" TargetMode="External"/><Relationship Id="rId32" Type="http://schemas.openxmlformats.org/officeDocument/2006/relationships/hyperlink" Target="http://www.adobe.com/products/acrobat/readstep2.html" TargetMode="External"/><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0.png"/><Relationship Id="rId66" Type="http://schemas.openxmlformats.org/officeDocument/2006/relationships/image" Target="media/image37.png"/><Relationship Id="rId74" Type="http://schemas.openxmlformats.org/officeDocument/2006/relationships/image" Target="media/image45.png"/><Relationship Id="rId79" Type="http://schemas.openxmlformats.org/officeDocument/2006/relationships/hyperlink" Target="http://developer.amazonwebservices.com/connect/entry.jspa?externalID=1941" TargetMode="External"/><Relationship Id="rId87" Type="http://schemas.openxmlformats.org/officeDocument/2006/relationships/image" Target="media/image57.png"/><Relationship Id="rId5" Type="http://schemas.openxmlformats.org/officeDocument/2006/relationships/styles" Target="styles.xml"/><Relationship Id="rId61" Type="http://schemas.openxmlformats.org/officeDocument/2006/relationships/image" Target="media/image33.png"/><Relationship Id="rId82" Type="http://schemas.openxmlformats.org/officeDocument/2006/relationships/image" Target="media/image52.png"/><Relationship Id="rId90" Type="http://schemas.openxmlformats.org/officeDocument/2006/relationships/fontTable" Target="fontTable.xml"/><Relationship Id="rId19" Type="http://schemas.openxmlformats.org/officeDocument/2006/relationships/image" Target="media/image2.png"/><Relationship Id="rId14" Type="http://schemas.openxmlformats.org/officeDocument/2006/relationships/hyperlink" Target="http://www.slysoft.com/en/virtual-clonedrive.html" TargetMode="External"/><Relationship Id="rId22" Type="http://schemas.openxmlformats.org/officeDocument/2006/relationships/hyperlink" Target="http://msdn.microsoft.com/en-us/evalcenter/bb633753.aspx" TargetMode="External"/><Relationship Id="rId27" Type="http://schemas.openxmlformats.org/officeDocument/2006/relationships/hyperlink" Target="http://*.digitalriver.com" TargetMode="External"/><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29.png"/><Relationship Id="rId64" Type="http://schemas.openxmlformats.org/officeDocument/2006/relationships/image" Target="media/image36.png"/><Relationship Id="rId69" Type="http://schemas.openxmlformats.org/officeDocument/2006/relationships/image" Target="media/image40.png"/><Relationship Id="rId77" Type="http://schemas.openxmlformats.org/officeDocument/2006/relationships/image" Target="media/image48.png"/><Relationship Id="rId8" Type="http://schemas.openxmlformats.org/officeDocument/2006/relationships/footnotes" Target="footnotes.xml"/><Relationship Id="rId51" Type="http://schemas.openxmlformats.org/officeDocument/2006/relationships/image" Target="media/image25.png"/><Relationship Id="rId72" Type="http://schemas.openxmlformats.org/officeDocument/2006/relationships/image" Target="media/image43.png"/><Relationship Id="rId80" Type="http://schemas.openxmlformats.org/officeDocument/2006/relationships/image" Target="media/image50.png"/><Relationship Id="rId85" Type="http://schemas.openxmlformats.org/officeDocument/2006/relationships/image" Target="media/image55.png"/><Relationship Id="rId3" Type="http://schemas.openxmlformats.org/officeDocument/2006/relationships/customXml" Target="../customXml/item3.xml"/><Relationship Id="rId12" Type="http://schemas.openxmlformats.org/officeDocument/2006/relationships/hyperlink" Target="http://developer.amazonwebservices.com/connect/kbcategory.jspa?categoryID=209&amp;resultOffset=0&amp;sortField=103&amp;sortOrder=1&amp;filterEntryTypeID=-1" TargetMode="External"/><Relationship Id="rId17" Type="http://schemas.openxmlformats.org/officeDocument/2006/relationships/hyperlink" Target="http://msdn.microsoft.com/en-us/evalcenter/bb633753.aspx" TargetMode="External"/><Relationship Id="rId25" Type="http://schemas.openxmlformats.org/officeDocument/2006/relationships/hyperlink" Target="https://*.trymicrosoftoffice.com"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1.png"/><Relationship Id="rId67" Type="http://schemas.openxmlformats.org/officeDocument/2006/relationships/image" Target="media/image38.png"/><Relationship Id="rId20" Type="http://schemas.openxmlformats.org/officeDocument/2006/relationships/image" Target="media/image3.png"/><Relationship Id="rId41" Type="http://schemas.openxmlformats.org/officeDocument/2006/relationships/image" Target="media/image15.png"/><Relationship Id="rId54" Type="http://schemas.openxmlformats.org/officeDocument/2006/relationships/hyperlink" Target="http://www.codeplex.com/DotNetZip/" TargetMode="External"/><Relationship Id="rId62" Type="http://schemas.openxmlformats.org/officeDocument/2006/relationships/image" Target="media/image34.png"/><Relationship Id="rId70" Type="http://schemas.openxmlformats.org/officeDocument/2006/relationships/image" Target="media/image41.png"/><Relationship Id="rId75" Type="http://schemas.openxmlformats.org/officeDocument/2006/relationships/image" Target="media/image46.png"/><Relationship Id="rId83" Type="http://schemas.openxmlformats.org/officeDocument/2006/relationships/image" Target="media/image53.png"/><Relationship Id="rId88" Type="http://schemas.openxmlformats.org/officeDocument/2006/relationships/image" Target="media/image58.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lysoft.com/" TargetMode="External"/><Relationship Id="rId23" Type="http://schemas.openxmlformats.org/officeDocument/2006/relationships/hyperlink" Target="http://us20.trymicrosoftoffice.com/product.aspx?sku=3203819&amp;culture=en-US" TargetMode="External"/><Relationship Id="rId28" Type="http://schemas.openxmlformats.org/officeDocument/2006/relationships/hyperlink" Target="https://*.digitalriver.com" TargetMode="External"/><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hyperlink" Target="http://aws.amazon.com/simpledb/" TargetMode="External"/><Relationship Id="rId10" Type="http://schemas.openxmlformats.org/officeDocument/2006/relationships/hyperlink" Target="http://www.ekeepo.com" TargetMode="External"/><Relationship Id="rId31" Type="http://schemas.openxmlformats.org/officeDocument/2006/relationships/hyperlink" Target="http://*.adobe.com" TargetMode="External"/><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hyperlink" Target="http://developer.amazonwebservices.com/connect/entry.jspa?externalID=1133" TargetMode="External"/><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1.png"/><Relationship Id="rId86" Type="http://schemas.openxmlformats.org/officeDocument/2006/relationships/image" Target="media/image56.png"/><Relationship Id="rId4" Type="http://schemas.openxmlformats.org/officeDocument/2006/relationships/numbering" Target="numbering.xml"/><Relationship Id="rId9"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1 6 " ? > < T e a m S p e c B a s e C o n t e n t C o n t r o l s C o l l e c t i o n   x m l n s : x s i = " h t t p : / / w w w . w 3 . o r g / 2 0 0 1 / X M L S c h e m a - i n s t a n c e "   x m l n s : x s d = " h t t p : / / w w w . w 3 . o r g / 2 0 0 1 / X M L S c h e m a " > < C o n t e n t C o n t r o l s T h a t H a v e W o r d C C A t t a c h e d / > < / T e a m S p e c B a s e C o n t e n t C o n t r o l s C o l l e c t i o n > 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1 6 " ? > < P r o j e c t C a c h e   x m l n s : x s i = " h t t p : / / w w w . w 3 . o r g / 2 0 0 1 / X M L S c h e m a - i n s t a n c e "   x m l n s : x s d = " h t t p : / / w w w . w 3 . o r g / 2 0 0 1 / X M L S c h e m a " > < I t e m s / > < / P r o j e c t C a c h e > 
</file>

<file path=customXml/itemProps1.xml><?xml version="1.0" encoding="utf-8"?>
<ds:datastoreItem xmlns:ds="http://schemas.openxmlformats.org/officeDocument/2006/customXml" ds:itemID="{63DD652E-D876-49D4-BAE7-11DD096CEA62}">
  <ds:schemaRefs>
    <ds:schemaRef ds:uri="http://www.w3.org/2001/XMLSchema"/>
  </ds:schemaRefs>
</ds:datastoreItem>
</file>

<file path=customXml/itemProps2.xml><?xml version="1.0" encoding="utf-8"?>
<ds:datastoreItem xmlns:ds="http://schemas.openxmlformats.org/officeDocument/2006/customXml" ds:itemID="{CC3A2A40-19C3-4962-A076-3E62772712B2}">
  <ds:schemaRefs>
    <ds:schemaRef ds:uri="http://schemas.openxmlformats.org/officeDocument/2006/bibliography"/>
  </ds:schemaRefs>
</ds:datastoreItem>
</file>

<file path=customXml/itemProps3.xml><?xml version="1.0" encoding="utf-8"?>
<ds:datastoreItem xmlns:ds="http://schemas.openxmlformats.org/officeDocument/2006/customXml" ds:itemID="{E4B9EB13-A0F3-420A-8FF4-C9D289EBF6FC}">
  <ds:schemaRefs>
    <ds:schemaRef ds:uri="http://www.w3.org/2001/XMLSchema"/>
  </ds:schemaRefs>
</ds:datastoreItem>
</file>

<file path=docProps/app.xml><?xml version="1.0" encoding="utf-8"?>
<Properties xmlns="http://schemas.openxmlformats.org/officeDocument/2006/extended-properties" xmlns:vt="http://schemas.openxmlformats.org/officeDocument/2006/docPropsVTypes">
  <Template>Normal</Template>
  <TotalTime>321</TotalTime>
  <Pages>52</Pages>
  <Words>5737</Words>
  <Characters>32704</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38365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Juan Perez</dc:creator>
  <cp:lastModifiedBy>Juan Perez (Personify Design)</cp:lastModifiedBy>
  <cp:revision>14</cp:revision>
  <dcterms:created xsi:type="dcterms:W3CDTF">2009-01-11T19:51:00Z</dcterms:created>
  <dcterms:modified xsi:type="dcterms:W3CDTF">2009-05-28T16:32:00Z</dcterms:modified>
</cp:coreProperties>
</file>